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CED37" w14:textId="0024B88E" w:rsidR="00841BCD" w:rsidRPr="000D7AAA"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D0AE1">
        <w:rPr>
          <w:rFonts w:ascii="Arial" w:eastAsia="SimSun" w:hAnsi="Arial" w:cs="Times New Roman"/>
          <w:b/>
          <w:bCs/>
          <w:sz w:val="24"/>
          <w:szCs w:val="20"/>
        </w:rPr>
        <w:t>3GPP T</w:t>
      </w:r>
      <w:bookmarkStart w:id="2" w:name="_Ref452454252"/>
      <w:bookmarkEnd w:id="2"/>
      <w:r w:rsidRPr="008D0AE1">
        <w:rPr>
          <w:rFonts w:ascii="Arial" w:eastAsia="SimSun" w:hAnsi="Arial" w:cs="Times New Roman"/>
          <w:b/>
          <w:bCs/>
          <w:sz w:val="24"/>
          <w:szCs w:val="20"/>
        </w:rPr>
        <w:t xml:space="preserve">SG-RAN </w:t>
      </w:r>
      <w:r w:rsidR="00ED7600" w:rsidRPr="008D0AE1">
        <w:rPr>
          <w:rFonts w:ascii="Arial" w:eastAsia="SimSun" w:hAnsi="Arial" w:cs="Times New Roman"/>
          <w:b/>
          <w:sz w:val="24"/>
          <w:szCs w:val="20"/>
        </w:rPr>
        <w:t>WG4 Meeting #</w:t>
      </w:r>
      <w:r w:rsidR="00DE7064" w:rsidRPr="008D0AE1">
        <w:rPr>
          <w:rFonts w:ascii="Arial" w:eastAsia="SimSun" w:hAnsi="Arial" w:cs="Times New Roman"/>
          <w:b/>
          <w:sz w:val="24"/>
          <w:szCs w:val="20"/>
        </w:rPr>
        <w:t>1</w:t>
      </w:r>
      <w:r w:rsidR="00381F95" w:rsidRPr="008D0AE1">
        <w:rPr>
          <w:rFonts w:ascii="Arial" w:eastAsia="SimSun" w:hAnsi="Arial" w:cs="Times New Roman"/>
          <w:b/>
          <w:sz w:val="24"/>
          <w:szCs w:val="20"/>
        </w:rPr>
        <w:t>1</w:t>
      </w:r>
      <w:r w:rsidR="00041AFF">
        <w:rPr>
          <w:rFonts w:ascii="Arial" w:eastAsia="SimSun" w:hAnsi="Arial" w:cs="Times New Roman"/>
          <w:b/>
          <w:sz w:val="24"/>
          <w:szCs w:val="20"/>
        </w:rPr>
        <w:t>4</w:t>
      </w:r>
      <w:r w:rsidRPr="008D0AE1">
        <w:rPr>
          <w:rFonts w:ascii="Arial" w:eastAsia="SimSun" w:hAnsi="Arial" w:cs="Times New Roman"/>
          <w:b/>
          <w:bCs/>
          <w:sz w:val="24"/>
          <w:szCs w:val="20"/>
        </w:rPr>
        <w:tab/>
      </w:r>
      <w:r w:rsidR="000D7AAA" w:rsidRPr="00CD7FBB">
        <w:rPr>
          <w:rFonts w:ascii="Arial" w:eastAsia="SimSun" w:hAnsi="Arial" w:cs="Times New Roman"/>
          <w:b/>
          <w:sz w:val="24"/>
          <w:szCs w:val="20"/>
          <w:lang w:eastAsia="ja-JP"/>
        </w:rPr>
        <w:t>R4-</w:t>
      </w:r>
      <w:r w:rsidR="002F336B" w:rsidRPr="00CD7FBB">
        <w:rPr>
          <w:rFonts w:ascii="Arial" w:eastAsia="SimSun" w:hAnsi="Arial" w:cs="Times New Roman"/>
          <w:b/>
          <w:sz w:val="24"/>
          <w:szCs w:val="20"/>
          <w:lang w:eastAsia="ja-JP"/>
        </w:rPr>
        <w:t>25004</w:t>
      </w:r>
      <w:r w:rsidR="002F336B">
        <w:rPr>
          <w:rFonts w:ascii="Arial" w:eastAsia="SimSun" w:hAnsi="Arial" w:cs="Times New Roman"/>
          <w:b/>
          <w:bCs/>
          <w:sz w:val="24"/>
          <w:szCs w:val="20"/>
          <w:lang w:eastAsia="ja-JP"/>
        </w:rPr>
        <w:t>67</w:t>
      </w:r>
    </w:p>
    <w:p w14:paraId="4BE53A69" w14:textId="77777777" w:rsidR="00841BCD" w:rsidRPr="008D0AE1" w:rsidRDefault="00041AF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2B69F3" w:rsidRPr="008D0AE1">
        <w:rPr>
          <w:rFonts w:ascii="Arial" w:eastAsia="SimSun" w:hAnsi="Arial" w:cs="Times New Roman"/>
          <w:b/>
          <w:sz w:val="24"/>
          <w:szCs w:val="20"/>
        </w:rPr>
        <w:t>,</w:t>
      </w:r>
      <w:r w:rsidR="00E54B70" w:rsidRPr="008D0AE1">
        <w:rPr>
          <w:rFonts w:ascii="Arial" w:eastAsia="SimSun" w:hAnsi="Arial" w:cs="Times New Roman"/>
          <w:b/>
          <w:sz w:val="24"/>
          <w:szCs w:val="20"/>
        </w:rPr>
        <w:t xml:space="preserve"> </w:t>
      </w:r>
      <w:r>
        <w:rPr>
          <w:rFonts w:ascii="Arial" w:eastAsia="SimSun" w:hAnsi="Arial" w:cs="Times New Roman"/>
          <w:b/>
          <w:sz w:val="24"/>
          <w:szCs w:val="20"/>
        </w:rPr>
        <w:t>Greece</w:t>
      </w:r>
      <w:r w:rsidR="002B69F3" w:rsidRPr="008D0AE1">
        <w:rPr>
          <w:rFonts w:ascii="Arial" w:eastAsia="SimSun" w:hAnsi="Arial" w:cs="Times New Roman"/>
          <w:b/>
          <w:sz w:val="24"/>
          <w:szCs w:val="20"/>
        </w:rPr>
        <w:t xml:space="preserve">, </w:t>
      </w:r>
      <w:r>
        <w:rPr>
          <w:rFonts w:ascii="Arial" w:eastAsia="SimSun" w:hAnsi="Arial" w:cs="Times New Roman"/>
          <w:b/>
          <w:sz w:val="24"/>
          <w:szCs w:val="20"/>
        </w:rPr>
        <w:t>Feb</w:t>
      </w:r>
      <w:r w:rsidR="00E51930" w:rsidRPr="008D0AE1">
        <w:rPr>
          <w:rFonts w:ascii="Arial" w:eastAsia="SimSun" w:hAnsi="Arial" w:cs="Times New Roman"/>
          <w:b/>
          <w:sz w:val="24"/>
          <w:szCs w:val="20"/>
        </w:rPr>
        <w:t xml:space="preserve"> </w:t>
      </w:r>
      <w:r w:rsidR="00E82B94" w:rsidRPr="008D0AE1">
        <w:rPr>
          <w:rFonts w:ascii="Arial" w:eastAsia="SimSun" w:hAnsi="Arial" w:cs="Times New Roman"/>
          <w:b/>
          <w:sz w:val="24"/>
          <w:szCs w:val="20"/>
        </w:rPr>
        <w:t>1</w:t>
      </w:r>
      <w:r>
        <w:rPr>
          <w:rFonts w:ascii="Arial" w:eastAsia="SimSun" w:hAnsi="Arial" w:cs="Times New Roman"/>
          <w:b/>
          <w:sz w:val="24"/>
          <w:szCs w:val="20"/>
        </w:rPr>
        <w:t>7</w:t>
      </w:r>
      <w:r w:rsidR="00CB08E1">
        <w:rPr>
          <w:rFonts w:ascii="Arial" w:eastAsia="SimSun" w:hAnsi="Arial" w:cs="Times New Roman"/>
          <w:b/>
          <w:sz w:val="24"/>
          <w:szCs w:val="20"/>
        </w:rPr>
        <w:t>th</w:t>
      </w:r>
      <w:r w:rsidR="002B69F3" w:rsidRPr="008D0AE1">
        <w:rPr>
          <w:rFonts w:ascii="Arial" w:eastAsia="SimSun" w:hAnsi="Arial" w:cs="Times New Roman"/>
          <w:b/>
          <w:sz w:val="24"/>
          <w:szCs w:val="20"/>
        </w:rPr>
        <w:t xml:space="preserve"> –</w:t>
      </w:r>
      <w:r w:rsidR="00A246F7" w:rsidRPr="008D0AE1">
        <w:rPr>
          <w:rFonts w:ascii="Arial" w:eastAsia="SimSun" w:hAnsi="Arial" w:cs="Times New Roman"/>
          <w:b/>
          <w:sz w:val="24"/>
          <w:szCs w:val="20"/>
        </w:rPr>
        <w:t xml:space="preserve"> </w:t>
      </w:r>
      <w:r>
        <w:rPr>
          <w:rFonts w:ascii="Arial" w:eastAsia="SimSun" w:hAnsi="Arial" w:cs="Times New Roman"/>
          <w:b/>
          <w:sz w:val="24"/>
          <w:szCs w:val="20"/>
        </w:rPr>
        <w:t>Feb</w:t>
      </w:r>
      <w:r w:rsidR="00E51930" w:rsidRPr="008D0AE1">
        <w:rPr>
          <w:rFonts w:ascii="Arial" w:eastAsia="SimSun" w:hAnsi="Arial" w:cs="Times New Roman"/>
          <w:b/>
          <w:sz w:val="24"/>
          <w:szCs w:val="20"/>
        </w:rPr>
        <w:t xml:space="preserve"> </w:t>
      </w:r>
      <w:r w:rsidR="00E54B70" w:rsidRPr="008D0AE1">
        <w:rPr>
          <w:rFonts w:ascii="Arial" w:eastAsia="SimSun" w:hAnsi="Arial" w:cs="Times New Roman"/>
          <w:b/>
          <w:sz w:val="24"/>
          <w:szCs w:val="20"/>
        </w:rPr>
        <w:t>2</w:t>
      </w:r>
      <w:r>
        <w:rPr>
          <w:rFonts w:ascii="Arial" w:eastAsia="SimSun" w:hAnsi="Arial" w:cs="Times New Roman"/>
          <w:b/>
          <w:sz w:val="24"/>
          <w:szCs w:val="20"/>
        </w:rPr>
        <w:t>1st</w:t>
      </w:r>
      <w:r w:rsidR="002B69F3" w:rsidRPr="008D0AE1">
        <w:rPr>
          <w:rFonts w:ascii="Arial" w:eastAsia="SimSun" w:hAnsi="Arial" w:cs="Times New Roman"/>
          <w:b/>
          <w:sz w:val="24"/>
          <w:szCs w:val="20"/>
        </w:rPr>
        <w:t>, 202</w:t>
      </w:r>
      <w:r>
        <w:rPr>
          <w:rFonts w:ascii="Arial" w:eastAsia="SimSun" w:hAnsi="Arial" w:cs="Times New Roman"/>
          <w:b/>
          <w:sz w:val="24"/>
          <w:szCs w:val="20"/>
        </w:rPr>
        <w:t>5</w:t>
      </w:r>
    </w:p>
    <w:bookmarkEnd w:id="0"/>
    <w:bookmarkEnd w:id="1"/>
    <w:p w14:paraId="33FEA969" w14:textId="77777777" w:rsidR="00841BCD" w:rsidRPr="008D0AE1"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BB5DDC3" w14:textId="74D24C65" w:rsidR="00841BCD" w:rsidRPr="008D0AE1" w:rsidRDefault="00841BCD" w:rsidP="00841BCD">
      <w:pPr>
        <w:tabs>
          <w:tab w:val="left" w:pos="1985"/>
        </w:tabs>
        <w:ind w:left="1985" w:hanging="1985"/>
        <w:rPr>
          <w:rFonts w:ascii="Arial" w:eastAsia="Calibri" w:hAnsi="Arial" w:cs="Arial"/>
          <w:b/>
          <w:bCs/>
          <w:sz w:val="24"/>
        </w:rPr>
      </w:pPr>
      <w:r w:rsidRPr="008D0AE1">
        <w:rPr>
          <w:rFonts w:ascii="Arial" w:eastAsia="Calibri" w:hAnsi="Arial" w:cs="Arial"/>
          <w:b/>
          <w:bCs/>
          <w:sz w:val="24"/>
        </w:rPr>
        <w:t>Source:</w:t>
      </w:r>
      <w:r w:rsidRPr="008D0AE1">
        <w:rPr>
          <w:rFonts w:ascii="Arial" w:eastAsia="Calibri" w:hAnsi="Arial" w:cs="Arial"/>
          <w:b/>
          <w:bCs/>
          <w:sz w:val="24"/>
        </w:rPr>
        <w:tab/>
        <w:t>Nokia</w:t>
      </w:r>
      <w:r w:rsidR="00765F75" w:rsidRPr="00841BCD">
        <w:rPr>
          <w:rFonts w:ascii="Arial" w:eastAsia="Calibri" w:hAnsi="Arial" w:cs="Arial"/>
          <w:b/>
          <w:bCs/>
          <w:sz w:val="24"/>
        </w:rPr>
        <w:t xml:space="preserve">, </w:t>
      </w:r>
      <w:r w:rsidR="00765F75" w:rsidRPr="00F76141">
        <w:rPr>
          <w:rFonts w:ascii="Arial" w:eastAsia="Calibri" w:hAnsi="Arial" w:cs="Arial"/>
          <w:b/>
          <w:bCs/>
          <w:sz w:val="24"/>
        </w:rPr>
        <w:t>Nokia Shanghai Bell</w:t>
      </w:r>
    </w:p>
    <w:p w14:paraId="1B0959A9" w14:textId="45169341" w:rsidR="00841BCD" w:rsidRPr="008D0AE1" w:rsidRDefault="00841BCD" w:rsidP="00841BCD">
      <w:pPr>
        <w:ind w:left="1985" w:hanging="1985"/>
        <w:rPr>
          <w:rFonts w:ascii="Arial" w:eastAsia="Calibri" w:hAnsi="Arial" w:cs="Arial"/>
          <w:b/>
          <w:bCs/>
          <w:sz w:val="24"/>
        </w:rPr>
      </w:pPr>
      <w:r w:rsidRPr="008D0AE1">
        <w:rPr>
          <w:rFonts w:ascii="Arial" w:eastAsia="Calibri" w:hAnsi="Arial" w:cs="Arial"/>
          <w:b/>
          <w:bCs/>
          <w:sz w:val="24"/>
        </w:rPr>
        <w:t>Title:</w:t>
      </w:r>
      <w:r w:rsidRPr="008D0AE1">
        <w:rPr>
          <w:rFonts w:ascii="Arial" w:eastAsia="Calibri" w:hAnsi="Arial" w:cs="Arial"/>
          <w:b/>
          <w:bCs/>
          <w:sz w:val="24"/>
        </w:rPr>
        <w:tab/>
      </w:r>
      <w:r w:rsidR="00290A76">
        <w:rPr>
          <w:rFonts w:ascii="Arial" w:eastAsia="Calibri" w:hAnsi="Arial" w:cs="Arial"/>
          <w:b/>
          <w:bCs/>
          <w:sz w:val="24"/>
        </w:rPr>
        <w:t>RRM requirements for SBFD operation</w:t>
      </w:r>
    </w:p>
    <w:p w14:paraId="50C15760" w14:textId="011AA8D3" w:rsidR="00841BCD" w:rsidRPr="000D7AAA" w:rsidRDefault="00841BCD" w:rsidP="00841BCD">
      <w:pPr>
        <w:tabs>
          <w:tab w:val="left" w:pos="1985"/>
        </w:tabs>
        <w:spacing w:after="120" w:line="240" w:lineRule="auto"/>
        <w:rPr>
          <w:rFonts w:ascii="Arial" w:hAnsi="Arial" w:cs="Arial" w:hint="eastAsia"/>
          <w:b/>
          <w:bCs/>
          <w:sz w:val="24"/>
          <w:szCs w:val="20"/>
          <w:lang w:eastAsia="zh-CN"/>
        </w:rPr>
      </w:pPr>
      <w:r w:rsidRPr="008D0AE1">
        <w:rPr>
          <w:rFonts w:ascii="Arial" w:eastAsia="MS Mincho" w:hAnsi="Arial" w:cs="Arial"/>
          <w:b/>
          <w:bCs/>
          <w:sz w:val="24"/>
          <w:szCs w:val="20"/>
        </w:rPr>
        <w:t>Agenda item:</w:t>
      </w:r>
      <w:r w:rsidRPr="008D0AE1">
        <w:rPr>
          <w:rFonts w:ascii="Arial" w:eastAsia="MS Mincho" w:hAnsi="Arial" w:cs="Arial"/>
          <w:b/>
          <w:bCs/>
          <w:sz w:val="24"/>
          <w:szCs w:val="20"/>
        </w:rPr>
        <w:tab/>
      </w:r>
      <w:r w:rsidR="00C1293E">
        <w:rPr>
          <w:rFonts w:ascii="Arial" w:hAnsi="Arial" w:cs="Arial" w:hint="eastAsia"/>
          <w:b/>
          <w:bCs/>
          <w:sz w:val="24"/>
          <w:szCs w:val="20"/>
          <w:lang w:eastAsia="zh-CN"/>
        </w:rPr>
        <w:t>7.23.3.2</w:t>
      </w:r>
    </w:p>
    <w:p w14:paraId="2441D372" w14:textId="77777777" w:rsidR="00D66188" w:rsidRPr="008D0AE1" w:rsidRDefault="00841BCD" w:rsidP="00841BCD">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r>
      <w:r w:rsidR="00AE6D09" w:rsidRPr="008D0AE1">
        <w:rPr>
          <w:rFonts w:ascii="Arial" w:eastAsia="Calibri" w:hAnsi="Arial" w:cs="Arial"/>
          <w:b/>
          <w:bCs/>
          <w:sz w:val="24"/>
        </w:rPr>
        <w:t>Discussion</w:t>
      </w:r>
    </w:p>
    <w:p w14:paraId="60A472CA" w14:textId="77777777" w:rsidR="00841BCD" w:rsidRPr="008D0AE1" w:rsidRDefault="00841BCD" w:rsidP="00A37002">
      <w:pPr>
        <w:pStyle w:val="RAN4H1"/>
      </w:pPr>
      <w:bookmarkStart w:id="3" w:name="_Toc116995841"/>
      <w:r w:rsidRPr="008D0AE1">
        <w:t>Intro</w:t>
      </w:r>
      <w:r w:rsidRPr="008D0AE1">
        <w:rPr>
          <w:rStyle w:val="RAN4H1Char"/>
        </w:rPr>
        <w:t>ductio</w:t>
      </w:r>
      <w:r w:rsidRPr="008D0AE1">
        <w:t>n</w:t>
      </w:r>
      <w:bookmarkEnd w:id="3"/>
    </w:p>
    <w:p w14:paraId="1FD48E9E" w14:textId="78635D72" w:rsidR="007E4668" w:rsidRPr="008D0AE1" w:rsidRDefault="007E4668" w:rsidP="007E4668">
      <w:r w:rsidRPr="008D0AE1">
        <w:t>In the last RAN4 meeting, the following agreements were made</w:t>
      </w:r>
      <w:r w:rsidR="00C16A17">
        <w:t xml:space="preserve"> </w:t>
      </w:r>
      <w:r w:rsidR="00C16A17">
        <w:fldChar w:fldCharType="begin"/>
      </w:r>
      <w:r w:rsidR="00C16A17">
        <w:instrText xml:space="preserve"> REF _Ref189639456 \r \h </w:instrText>
      </w:r>
      <w:r w:rsidR="00C16A17">
        <w:fldChar w:fldCharType="separate"/>
      </w:r>
      <w:r w:rsidR="00C16A17">
        <w:t>[1]</w:t>
      </w:r>
      <w:r w:rsidR="00C16A17">
        <w:fldChar w:fldCharType="end"/>
      </w:r>
      <w:r w:rsidR="002846A0">
        <w:t>:</w:t>
      </w:r>
      <w:r w:rsidR="00830C52">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17"/>
      </w:tblGrid>
      <w:tr w:rsidR="007E4668" w:rsidRPr="008D0AE1" w14:paraId="18EAD7CE" w14:textId="77777777" w:rsidTr="00EA2C43">
        <w:tc>
          <w:tcPr>
            <w:tcW w:w="9617" w:type="dxa"/>
          </w:tcPr>
          <w:p w14:paraId="12F692DF" w14:textId="77777777" w:rsidR="00283DBE" w:rsidRPr="00283DBE" w:rsidRDefault="00283DBE" w:rsidP="00830C52">
            <w:pPr>
              <w:keepNext/>
              <w:keepLines/>
              <w:spacing w:before="120" w:after="180"/>
              <w:outlineLvl w:val="2"/>
              <w:rPr>
                <w:rFonts w:ascii="Arial" w:eastAsia="SimSun" w:hAnsi="Arial" w:cs="Times New Roman"/>
                <w:sz w:val="24"/>
                <w:szCs w:val="16"/>
                <w:lang w:val="sv-SE" w:eastAsia="zh-CN"/>
              </w:rPr>
            </w:pPr>
            <w:r w:rsidRPr="00283DBE">
              <w:rPr>
                <w:rFonts w:ascii="Arial" w:eastAsia="SimSun" w:hAnsi="Arial" w:cs="Times New Roman"/>
                <w:sz w:val="24"/>
                <w:szCs w:val="16"/>
                <w:lang w:val="sv-SE" w:eastAsia="zh-CN"/>
              </w:rPr>
              <w:t>Sub-topic 1-2: RRM impacts of SBFD operation</w:t>
            </w:r>
          </w:p>
          <w:p w14:paraId="186D3D2C" w14:textId="77777777" w:rsidR="00283DBE" w:rsidRPr="00283DBE" w:rsidRDefault="00283DBE" w:rsidP="00830C52">
            <w:pPr>
              <w:keepNext/>
              <w:keepLines/>
              <w:spacing w:before="120" w:after="180"/>
              <w:outlineLvl w:val="3"/>
              <w:rPr>
                <w:rFonts w:ascii="Arial" w:eastAsia="SimSun" w:hAnsi="Arial" w:cs="Times New Roman"/>
                <w:sz w:val="24"/>
                <w:szCs w:val="18"/>
                <w:lang w:val="sv-SE" w:eastAsia="zh-CN"/>
              </w:rPr>
            </w:pPr>
            <w:r w:rsidRPr="00283DBE">
              <w:rPr>
                <w:rFonts w:ascii="Arial" w:eastAsia="SimSun" w:hAnsi="Arial" w:cs="Times New Roman"/>
                <w:sz w:val="24"/>
                <w:szCs w:val="18"/>
                <w:lang w:val="sv-SE" w:eastAsia="zh-CN"/>
              </w:rPr>
              <w:t xml:space="preserve">Issue 1-2-1: Requirements for SSB based measurement </w:t>
            </w:r>
          </w:p>
          <w:p w14:paraId="31D07164" w14:textId="77777777" w:rsidR="00283DBE" w:rsidRPr="00283DBE" w:rsidRDefault="00283DBE" w:rsidP="00830C52">
            <w:pPr>
              <w:numPr>
                <w:ilvl w:val="0"/>
                <w:numId w:val="28"/>
              </w:numPr>
              <w:spacing w:after="120"/>
              <w:ind w:left="720"/>
              <w:rPr>
                <w:rFonts w:eastAsia="SimSun" w:cs="Times New Roman"/>
                <w:szCs w:val="24"/>
                <w:lang w:eastAsia="zh-CN"/>
              </w:rPr>
            </w:pPr>
            <w:r w:rsidRPr="00283DBE">
              <w:rPr>
                <w:rFonts w:eastAsia="SimSun" w:cs="Times New Roman"/>
                <w:szCs w:val="24"/>
                <w:lang w:eastAsia="zh-CN"/>
              </w:rPr>
              <w:t>Agreements (from online session)</w:t>
            </w:r>
          </w:p>
          <w:p w14:paraId="249AC9D8" w14:textId="77777777" w:rsidR="00283DBE" w:rsidRPr="00283DBE" w:rsidRDefault="00283DBE" w:rsidP="00830C52">
            <w:pPr>
              <w:numPr>
                <w:ilvl w:val="1"/>
                <w:numId w:val="28"/>
              </w:numPr>
              <w:snapToGrid w:val="0"/>
              <w:spacing w:after="120"/>
              <w:ind w:left="1440"/>
              <w:rPr>
                <w:rFonts w:eastAsia="MS Mincho" w:cs="Times New Roman"/>
                <w:szCs w:val="21"/>
              </w:rPr>
            </w:pPr>
            <w:r w:rsidRPr="00283DBE">
              <w:rPr>
                <w:rFonts w:eastAsia="MS Mincho" w:cs="Times New Roman"/>
                <w:szCs w:val="21"/>
              </w:rPr>
              <w:t>For SBFD-aware UE, existing requirements apply for SSB based neighbour cell measurement, i.e. SSB measurement is prioritized over UL transmission.</w:t>
            </w:r>
          </w:p>
          <w:p w14:paraId="613E2601" w14:textId="77777777" w:rsidR="00283DBE" w:rsidRPr="00283DBE" w:rsidRDefault="00283DBE" w:rsidP="00830C52">
            <w:pPr>
              <w:numPr>
                <w:ilvl w:val="1"/>
                <w:numId w:val="28"/>
              </w:numPr>
              <w:snapToGrid w:val="0"/>
              <w:spacing w:after="120"/>
              <w:ind w:left="1440"/>
              <w:rPr>
                <w:rFonts w:eastAsia="MS Mincho" w:cs="Times New Roman"/>
                <w:szCs w:val="21"/>
              </w:rPr>
            </w:pPr>
            <w:r w:rsidRPr="00283DBE">
              <w:rPr>
                <w:rFonts w:eastAsia="MS Mincho" w:cs="Times New Roman"/>
                <w:szCs w:val="21"/>
              </w:rPr>
              <w:t>This can be revisited if it proves to be conflicting with further RAN1 agreements.</w:t>
            </w:r>
          </w:p>
          <w:p w14:paraId="2844D998" w14:textId="77777777" w:rsidR="00283DBE" w:rsidRPr="00283DBE" w:rsidRDefault="00283DBE" w:rsidP="00830C52">
            <w:pPr>
              <w:keepNext/>
              <w:keepLines/>
              <w:spacing w:before="120" w:after="180"/>
              <w:outlineLvl w:val="3"/>
              <w:rPr>
                <w:rFonts w:ascii="Arial" w:eastAsia="SimSun" w:hAnsi="Arial" w:cs="Times New Roman"/>
                <w:sz w:val="24"/>
                <w:szCs w:val="18"/>
                <w:lang w:val="sv-SE" w:eastAsia="zh-CN"/>
              </w:rPr>
            </w:pPr>
            <w:r w:rsidRPr="00283DBE">
              <w:rPr>
                <w:rFonts w:ascii="Arial" w:eastAsia="SimSun" w:hAnsi="Arial" w:cs="Times New Roman"/>
                <w:sz w:val="24"/>
                <w:szCs w:val="18"/>
                <w:lang w:val="sv-SE" w:eastAsia="zh-CN"/>
              </w:rPr>
              <w:t xml:space="preserve">Issue 1-2-2: Requirements for CSI-RS based L1 measurement </w:t>
            </w:r>
          </w:p>
          <w:p w14:paraId="745C5EE7" w14:textId="77777777" w:rsidR="00283DBE" w:rsidRPr="00283DBE" w:rsidRDefault="00283DBE" w:rsidP="00830C52">
            <w:pPr>
              <w:numPr>
                <w:ilvl w:val="0"/>
                <w:numId w:val="28"/>
              </w:numPr>
              <w:spacing w:after="120"/>
              <w:ind w:left="720"/>
              <w:rPr>
                <w:rFonts w:eastAsia="SimSun" w:cs="Times New Roman"/>
                <w:szCs w:val="24"/>
                <w:lang w:eastAsia="zh-CN"/>
              </w:rPr>
            </w:pPr>
            <w:r w:rsidRPr="00283DBE">
              <w:rPr>
                <w:rFonts w:eastAsia="SimSun" w:cs="Times New Roman"/>
                <w:szCs w:val="24"/>
                <w:lang w:eastAsia="zh-CN"/>
              </w:rPr>
              <w:t>Agreements (from online session)</w:t>
            </w:r>
          </w:p>
          <w:p w14:paraId="16B1B716" w14:textId="77777777" w:rsidR="00283DBE" w:rsidRPr="00283DBE" w:rsidRDefault="00283DBE" w:rsidP="00830C52">
            <w:pPr>
              <w:numPr>
                <w:ilvl w:val="1"/>
                <w:numId w:val="28"/>
              </w:numPr>
              <w:snapToGrid w:val="0"/>
              <w:spacing w:after="120"/>
              <w:ind w:left="1440"/>
              <w:rPr>
                <w:rFonts w:eastAsia="MS Mincho" w:cs="Times New Roman"/>
                <w:szCs w:val="21"/>
              </w:rPr>
            </w:pPr>
            <w:r w:rsidRPr="00283DBE">
              <w:rPr>
                <w:rFonts w:eastAsia="MS Mincho" w:cs="Times New Roman"/>
                <w:szCs w:val="21"/>
              </w:rPr>
              <w:t>For CSI-RS colliding with UL transmission</w:t>
            </w:r>
          </w:p>
          <w:p w14:paraId="3AC98183" w14:textId="77777777" w:rsidR="00283DBE" w:rsidRPr="00283DBE" w:rsidRDefault="00283DBE" w:rsidP="00830C52">
            <w:pPr>
              <w:numPr>
                <w:ilvl w:val="2"/>
                <w:numId w:val="28"/>
              </w:numPr>
              <w:snapToGrid w:val="0"/>
              <w:spacing w:after="120"/>
              <w:ind w:left="2376"/>
              <w:rPr>
                <w:rFonts w:eastAsia="MS Mincho" w:cs="Times New Roman"/>
                <w:szCs w:val="21"/>
              </w:rPr>
            </w:pPr>
            <w:r w:rsidRPr="00283DBE">
              <w:rPr>
                <w:rFonts w:eastAsia="MS Mincho" w:cs="Times New Roman"/>
                <w:szCs w:val="21"/>
              </w:rPr>
              <w:t>For aperiodic CSI-RS resource, existing measurement requirements apply, i.e. the measurement is prioritized over semi-statically configured UL transmission.</w:t>
            </w:r>
          </w:p>
          <w:p w14:paraId="5F7A531B" w14:textId="77777777" w:rsidR="00283DBE" w:rsidRPr="00283DBE" w:rsidRDefault="00283DBE" w:rsidP="00830C52">
            <w:pPr>
              <w:numPr>
                <w:ilvl w:val="2"/>
                <w:numId w:val="28"/>
              </w:numPr>
              <w:snapToGrid w:val="0"/>
              <w:spacing w:after="120"/>
              <w:ind w:left="2376"/>
              <w:rPr>
                <w:rFonts w:eastAsia="MS Mincho" w:cs="Times New Roman"/>
                <w:szCs w:val="21"/>
              </w:rPr>
            </w:pPr>
            <w:r w:rsidRPr="00283DBE">
              <w:rPr>
                <w:rFonts w:eastAsia="MS Mincho" w:cs="Times New Roman"/>
                <w:szCs w:val="21"/>
              </w:rPr>
              <w:t>For periodic and semi-persistent CSI-RS resource, RAN4 will send RAN1 LS for clarification if needed.</w:t>
            </w:r>
          </w:p>
          <w:p w14:paraId="72D32ED0" w14:textId="77777777" w:rsidR="00283DBE" w:rsidRPr="00283DBE" w:rsidRDefault="00283DBE" w:rsidP="00830C52">
            <w:pPr>
              <w:numPr>
                <w:ilvl w:val="1"/>
                <w:numId w:val="28"/>
              </w:numPr>
              <w:snapToGrid w:val="0"/>
              <w:spacing w:after="120"/>
              <w:ind w:left="1440"/>
              <w:rPr>
                <w:rFonts w:eastAsia="MS Mincho" w:cs="Times New Roman"/>
                <w:szCs w:val="21"/>
              </w:rPr>
            </w:pPr>
            <w:r w:rsidRPr="00283DBE">
              <w:rPr>
                <w:rFonts w:eastAsia="MS Mincho" w:cs="Times New Roman"/>
                <w:szCs w:val="21"/>
              </w:rPr>
              <w:t xml:space="preserve">For CSI-RS puncturing in frequency domain in SBFD symbols, </w:t>
            </w:r>
          </w:p>
          <w:p w14:paraId="2AB7D301" w14:textId="77777777" w:rsidR="00283DBE" w:rsidRPr="00283DBE" w:rsidRDefault="00283DBE" w:rsidP="00830C52">
            <w:pPr>
              <w:numPr>
                <w:ilvl w:val="2"/>
                <w:numId w:val="28"/>
              </w:numPr>
              <w:snapToGrid w:val="0"/>
              <w:spacing w:after="120"/>
              <w:ind w:left="2376"/>
              <w:rPr>
                <w:rFonts w:eastAsia="MS Mincho" w:cs="Times New Roman"/>
                <w:szCs w:val="21"/>
              </w:rPr>
            </w:pPr>
            <w:r w:rsidRPr="00283DBE">
              <w:rPr>
                <w:rFonts w:eastAsia="MS Mincho" w:cs="Times New Roman"/>
                <w:szCs w:val="21"/>
              </w:rPr>
              <w:t>For CSI-RS on SBFD symbols, SBFD-aware UE is required to measure only CSI-RS frequency resources within DL usable PRBs.</w:t>
            </w:r>
          </w:p>
          <w:p w14:paraId="6926A780" w14:textId="77777777" w:rsidR="00283DBE" w:rsidRPr="00283DBE" w:rsidRDefault="00283DBE" w:rsidP="00830C52">
            <w:pPr>
              <w:numPr>
                <w:ilvl w:val="2"/>
                <w:numId w:val="28"/>
              </w:numPr>
              <w:overflowPunct w:val="0"/>
              <w:autoSpaceDE w:val="0"/>
              <w:autoSpaceDN w:val="0"/>
              <w:adjustRightInd w:val="0"/>
              <w:snapToGrid w:val="0"/>
              <w:spacing w:after="120"/>
              <w:ind w:left="2376"/>
              <w:textAlignment w:val="baseline"/>
              <w:rPr>
                <w:rFonts w:eastAsia="MS Mincho" w:cs="Times New Roman"/>
                <w:szCs w:val="21"/>
              </w:rPr>
            </w:pPr>
            <w:r w:rsidRPr="00283DBE">
              <w:rPr>
                <w:rFonts w:eastAsia="MS Mincho" w:cs="Times New Roman"/>
                <w:szCs w:val="21"/>
              </w:rPr>
              <w:t xml:space="preserve">For CSI-RS on SBFD symbols, existing accuracy requirements for CSI-RS based measurements apply if the number of </w:t>
            </w:r>
            <w:r w:rsidRPr="00283DBE">
              <w:rPr>
                <w:rFonts w:eastAsia="MS Mincho" w:cs="Times New Roman"/>
                <w:b/>
                <w:szCs w:val="21"/>
              </w:rPr>
              <w:t>consecutive CSI-RS PRBs</w:t>
            </w:r>
            <w:r w:rsidRPr="00283DBE">
              <w:rPr>
                <w:rFonts w:eastAsia="MS Mincho" w:cs="Times New Roman"/>
                <w:szCs w:val="21"/>
              </w:rPr>
              <w:t xml:space="preserve"> </w:t>
            </w:r>
            <w:r w:rsidRPr="00283DBE">
              <w:rPr>
                <w:rFonts w:eastAsia="MS Mincho" w:cs="Times New Roman"/>
                <w:szCs w:val="21"/>
                <w:u w:val="single"/>
              </w:rPr>
              <w:t xml:space="preserve">(for the </w:t>
            </w:r>
            <w:r w:rsidRPr="00283DBE">
              <w:rPr>
                <w:rFonts w:eastAsia="MS Mincho" w:cs="Times New Roman" w:hint="eastAsia"/>
                <w:szCs w:val="21"/>
                <w:u w:val="single"/>
              </w:rPr>
              <w:t>DU</w:t>
            </w:r>
            <w:r w:rsidRPr="00283DBE">
              <w:rPr>
                <w:rFonts w:eastAsia="MS Mincho" w:cs="Times New Roman"/>
                <w:szCs w:val="21"/>
                <w:u w:val="single"/>
              </w:rPr>
              <w:t xml:space="preserve"> configuration)</w:t>
            </w:r>
            <w:r w:rsidRPr="00283DBE">
              <w:rPr>
                <w:rFonts w:eastAsia="MS Mincho" w:cs="Times New Roman"/>
                <w:szCs w:val="21"/>
              </w:rPr>
              <w:t xml:space="preserve"> is </w:t>
            </w:r>
            <w:r w:rsidRPr="00283DBE">
              <w:rPr>
                <w:rFonts w:eastAsia="MS Mincho" w:cs="Times New Roman"/>
                <w:b/>
                <w:szCs w:val="21"/>
              </w:rPr>
              <w:t>no less than the existing threshold</w:t>
            </w:r>
            <w:r w:rsidRPr="00283DBE">
              <w:rPr>
                <w:rFonts w:eastAsia="MS Mincho" w:cs="Times New Roman"/>
                <w:szCs w:val="21"/>
              </w:rPr>
              <w:t>.</w:t>
            </w:r>
          </w:p>
          <w:p w14:paraId="0AF4C70C" w14:textId="77777777" w:rsidR="00283DBE" w:rsidRPr="00283DBE" w:rsidRDefault="00283DBE" w:rsidP="00830C52">
            <w:pPr>
              <w:numPr>
                <w:ilvl w:val="3"/>
                <w:numId w:val="28"/>
              </w:numPr>
              <w:overflowPunct w:val="0"/>
              <w:autoSpaceDE w:val="0"/>
              <w:autoSpaceDN w:val="0"/>
              <w:adjustRightInd w:val="0"/>
              <w:snapToGrid w:val="0"/>
              <w:spacing w:after="120"/>
              <w:ind w:left="3096"/>
              <w:textAlignment w:val="baseline"/>
              <w:rPr>
                <w:rFonts w:eastAsia="MS Mincho" w:cs="Times New Roman"/>
                <w:szCs w:val="21"/>
              </w:rPr>
            </w:pPr>
            <w:r w:rsidRPr="00283DBE">
              <w:rPr>
                <w:rFonts w:eastAsia="MS Mincho" w:cs="Times New Roman"/>
                <w:szCs w:val="21"/>
              </w:rPr>
              <w:t>Note: in existing requirements, CSI-RS based RLM/BFD/CBD requirements apply when the CSI-RS resource is transmitted over the bandwidth ≥ 24 RBs. CSI-RS based L1-RSRP/L1-SINR requirements apply when the CSI-RS resource is transmitted over the bandwidth ≥ 48 RBs.</w:t>
            </w:r>
          </w:p>
          <w:p w14:paraId="6B84E043" w14:textId="77777777" w:rsidR="00283DBE" w:rsidRPr="00283DBE" w:rsidRDefault="00283DBE" w:rsidP="00830C52">
            <w:pPr>
              <w:numPr>
                <w:ilvl w:val="3"/>
                <w:numId w:val="28"/>
              </w:numPr>
              <w:overflowPunct w:val="0"/>
              <w:autoSpaceDE w:val="0"/>
              <w:autoSpaceDN w:val="0"/>
              <w:adjustRightInd w:val="0"/>
              <w:snapToGrid w:val="0"/>
              <w:spacing w:after="120"/>
              <w:ind w:left="3096"/>
              <w:textAlignment w:val="baseline"/>
              <w:rPr>
                <w:rFonts w:eastAsia="MS Mincho" w:cs="Times New Roman"/>
                <w:szCs w:val="21"/>
              </w:rPr>
            </w:pPr>
            <w:r w:rsidRPr="00283DBE">
              <w:rPr>
                <w:rFonts w:eastAsia="MS Mincho" w:cs="Times New Roman"/>
                <w:szCs w:val="21"/>
              </w:rPr>
              <w:t>FFS for the DUD configuration.</w:t>
            </w:r>
          </w:p>
          <w:p w14:paraId="639C606D" w14:textId="77777777" w:rsidR="00283DBE" w:rsidRPr="00283DBE" w:rsidRDefault="00283DBE" w:rsidP="00830C52">
            <w:pPr>
              <w:numPr>
                <w:ilvl w:val="2"/>
                <w:numId w:val="28"/>
              </w:numPr>
              <w:overflowPunct w:val="0"/>
              <w:autoSpaceDE w:val="0"/>
              <w:autoSpaceDN w:val="0"/>
              <w:adjustRightInd w:val="0"/>
              <w:snapToGrid w:val="0"/>
              <w:spacing w:after="120"/>
              <w:ind w:left="2376"/>
              <w:textAlignment w:val="baseline"/>
              <w:rPr>
                <w:rFonts w:eastAsia="MS Mincho" w:cs="Times New Roman"/>
                <w:szCs w:val="21"/>
              </w:rPr>
            </w:pPr>
            <w:r w:rsidRPr="00283DBE">
              <w:rPr>
                <w:rFonts w:eastAsia="MS Mincho" w:cs="Times New Roman"/>
                <w:szCs w:val="21"/>
              </w:rPr>
              <w:t xml:space="preserve">For CSI-RS on SBFD symbols, if the CSI-RS RB bandwidth is at least 48 PRBs but it is split </w:t>
            </w:r>
            <w:r w:rsidRPr="00283DBE">
              <w:rPr>
                <w:rFonts w:eastAsia="MS Mincho" w:cs="Times New Roman"/>
                <w:b/>
                <w:szCs w:val="21"/>
              </w:rPr>
              <w:t>across the two subbands</w:t>
            </w:r>
            <w:r w:rsidRPr="00283DBE">
              <w:rPr>
                <w:rFonts w:eastAsia="MS Mincho" w:cs="Times New Roman"/>
                <w:szCs w:val="21"/>
              </w:rPr>
              <w:t xml:space="preserve">, FFS whether existing accuracy requirements for CSI-RS based measurements can apply and related additional side conditions. </w:t>
            </w:r>
          </w:p>
          <w:p w14:paraId="012C19A2" w14:textId="77777777" w:rsidR="00283DBE" w:rsidRPr="00283DBE" w:rsidRDefault="00283DBE" w:rsidP="00830C52">
            <w:pPr>
              <w:numPr>
                <w:ilvl w:val="2"/>
                <w:numId w:val="28"/>
              </w:numPr>
              <w:overflowPunct w:val="0"/>
              <w:autoSpaceDE w:val="0"/>
              <w:autoSpaceDN w:val="0"/>
              <w:adjustRightInd w:val="0"/>
              <w:snapToGrid w:val="0"/>
              <w:spacing w:after="120"/>
              <w:ind w:left="2376"/>
              <w:textAlignment w:val="baseline"/>
              <w:rPr>
                <w:rFonts w:eastAsia="MS Mincho" w:cs="Times New Roman"/>
                <w:szCs w:val="21"/>
              </w:rPr>
            </w:pPr>
            <w:r w:rsidRPr="00283DBE">
              <w:rPr>
                <w:rFonts w:eastAsia="MS Mincho" w:cs="Times New Roman"/>
                <w:szCs w:val="21"/>
              </w:rPr>
              <w:t>For CSI-RS on SBFD symbols, no accuracy requirements apply if the usable number of CSI-RS PRBs after applying the puncturing operation is below the existing threshold.</w:t>
            </w:r>
          </w:p>
          <w:p w14:paraId="13DFFBC6" w14:textId="77777777" w:rsidR="00283DBE" w:rsidRPr="00283DBE" w:rsidRDefault="00283DBE" w:rsidP="00830C52">
            <w:pPr>
              <w:numPr>
                <w:ilvl w:val="2"/>
                <w:numId w:val="28"/>
              </w:numPr>
              <w:overflowPunct w:val="0"/>
              <w:autoSpaceDE w:val="0"/>
              <w:autoSpaceDN w:val="0"/>
              <w:adjustRightInd w:val="0"/>
              <w:snapToGrid w:val="0"/>
              <w:spacing w:after="120"/>
              <w:ind w:left="2376"/>
              <w:textAlignment w:val="baseline"/>
              <w:rPr>
                <w:rFonts w:eastAsia="MS Mincho" w:cs="Times New Roman"/>
                <w:szCs w:val="21"/>
              </w:rPr>
            </w:pPr>
            <w:r w:rsidRPr="00283DBE">
              <w:rPr>
                <w:rFonts w:eastAsia="MS Mincho" w:cs="Times New Roman"/>
                <w:szCs w:val="21"/>
              </w:rPr>
              <w:t>FFS the measurement behavior for DUD configuration.</w:t>
            </w:r>
          </w:p>
          <w:p w14:paraId="12CA9CF2" w14:textId="77777777" w:rsidR="00283DBE" w:rsidRPr="00283DBE" w:rsidRDefault="00283DBE" w:rsidP="00830C52">
            <w:pPr>
              <w:numPr>
                <w:ilvl w:val="2"/>
                <w:numId w:val="28"/>
              </w:numPr>
              <w:snapToGrid w:val="0"/>
              <w:spacing w:after="120"/>
              <w:ind w:left="2376"/>
              <w:rPr>
                <w:rFonts w:eastAsia="MS Mincho" w:cs="Times New Roman"/>
                <w:szCs w:val="21"/>
              </w:rPr>
            </w:pPr>
            <w:r w:rsidRPr="00283DBE">
              <w:rPr>
                <w:rFonts w:eastAsia="MS Mincho" w:cs="Times New Roman"/>
                <w:szCs w:val="21"/>
              </w:rPr>
              <w:t>Above bullets apply to L1-RSRP/SINR measurement and also RLM/BFD/CBD measurement.</w:t>
            </w:r>
          </w:p>
          <w:p w14:paraId="01F3AFDF" w14:textId="77777777" w:rsidR="00283DBE" w:rsidRPr="00283DBE" w:rsidRDefault="00283DBE" w:rsidP="00830C52">
            <w:pPr>
              <w:numPr>
                <w:ilvl w:val="1"/>
                <w:numId w:val="28"/>
              </w:numPr>
              <w:snapToGrid w:val="0"/>
              <w:spacing w:after="120"/>
              <w:ind w:left="1440"/>
              <w:rPr>
                <w:rFonts w:eastAsia="MS Mincho" w:cs="Times New Roman"/>
                <w:szCs w:val="21"/>
              </w:rPr>
            </w:pPr>
            <w:r w:rsidRPr="00283DBE">
              <w:rPr>
                <w:rFonts w:eastAsia="MS Mincho" w:cs="Times New Roman"/>
                <w:szCs w:val="21"/>
              </w:rPr>
              <w:t xml:space="preserve">For CSI-RS distributed over SBFD and non-SBFD symbols, </w:t>
            </w:r>
          </w:p>
          <w:p w14:paraId="7CAE9F77" w14:textId="77777777" w:rsidR="00283DBE" w:rsidRPr="00283DBE" w:rsidRDefault="00283DBE" w:rsidP="00830C52">
            <w:pPr>
              <w:numPr>
                <w:ilvl w:val="2"/>
                <w:numId w:val="28"/>
              </w:numPr>
              <w:snapToGrid w:val="0"/>
              <w:spacing w:after="120"/>
              <w:ind w:left="2376"/>
              <w:rPr>
                <w:rFonts w:eastAsia="MS Mincho" w:cs="Times New Roman"/>
                <w:szCs w:val="21"/>
              </w:rPr>
            </w:pPr>
            <w:r w:rsidRPr="00283DBE">
              <w:rPr>
                <w:rFonts w:eastAsia="MS Mincho" w:cs="Times New Roman"/>
                <w:szCs w:val="21"/>
              </w:rPr>
              <w:t xml:space="preserve">Ask RAN1 clarification on whether related RAN1 agreement applies for L1 measurement (L1-RSRP/SINR measurement and RLM/BFD/CBD measurement). Further discuss the wording when drafting the LS. </w:t>
            </w:r>
          </w:p>
          <w:p w14:paraId="52288930" w14:textId="77777777" w:rsidR="00283DBE" w:rsidRPr="00283DBE" w:rsidRDefault="00283DBE" w:rsidP="00830C52">
            <w:pPr>
              <w:keepNext/>
              <w:keepLines/>
              <w:spacing w:before="120" w:after="180"/>
              <w:outlineLvl w:val="3"/>
              <w:rPr>
                <w:rFonts w:ascii="Arial" w:eastAsia="SimSun" w:hAnsi="Arial" w:cs="Times New Roman"/>
                <w:sz w:val="24"/>
                <w:szCs w:val="18"/>
                <w:lang w:val="sv-SE" w:eastAsia="zh-CN"/>
              </w:rPr>
            </w:pPr>
            <w:r w:rsidRPr="00283DBE">
              <w:rPr>
                <w:rFonts w:ascii="Arial" w:eastAsia="SimSun" w:hAnsi="Arial" w:cs="Times New Roman"/>
                <w:sz w:val="24"/>
                <w:szCs w:val="18"/>
                <w:lang w:val="sv-SE" w:eastAsia="zh-CN"/>
              </w:rPr>
              <w:t xml:space="preserve">Issue 1-2-3: Requirements for CSI-RS based L3 measurement </w:t>
            </w:r>
          </w:p>
          <w:p w14:paraId="7823CD6D" w14:textId="77777777" w:rsidR="00283DBE" w:rsidRPr="00283DBE" w:rsidRDefault="00283DBE" w:rsidP="00830C52">
            <w:pPr>
              <w:numPr>
                <w:ilvl w:val="0"/>
                <w:numId w:val="28"/>
              </w:numPr>
              <w:spacing w:after="120"/>
              <w:ind w:left="720"/>
              <w:rPr>
                <w:rFonts w:eastAsia="SimSun" w:cs="Times New Roman"/>
                <w:szCs w:val="24"/>
                <w:lang w:eastAsia="zh-CN"/>
              </w:rPr>
            </w:pPr>
            <w:r w:rsidRPr="00283DBE">
              <w:rPr>
                <w:rFonts w:eastAsia="SimSun" w:cs="Times New Roman"/>
                <w:szCs w:val="24"/>
                <w:lang w:eastAsia="zh-CN"/>
              </w:rPr>
              <w:t>Agreements (from online session)</w:t>
            </w:r>
          </w:p>
          <w:p w14:paraId="108CCA62" w14:textId="77777777" w:rsidR="00283DBE" w:rsidRPr="00283DBE" w:rsidRDefault="00283DBE" w:rsidP="00830C52">
            <w:pPr>
              <w:numPr>
                <w:ilvl w:val="1"/>
                <w:numId w:val="28"/>
              </w:numPr>
              <w:snapToGrid w:val="0"/>
              <w:spacing w:after="120"/>
              <w:ind w:left="1440"/>
              <w:rPr>
                <w:rFonts w:eastAsia="MS Mincho" w:cs="Times New Roman"/>
                <w:szCs w:val="21"/>
              </w:rPr>
            </w:pPr>
            <w:r w:rsidRPr="00283DBE">
              <w:rPr>
                <w:rFonts w:eastAsia="MS Mincho" w:cs="Times New Roman" w:hint="eastAsia"/>
                <w:szCs w:val="21"/>
              </w:rPr>
              <w:t>C</w:t>
            </w:r>
            <w:r w:rsidRPr="00283DBE">
              <w:rPr>
                <w:rFonts w:eastAsia="MS Mincho" w:cs="Times New Roman"/>
                <w:szCs w:val="21"/>
              </w:rPr>
              <w:t xml:space="preserve">ompanies to check the existing requirement, and </w:t>
            </w:r>
            <w:r w:rsidRPr="00283DBE">
              <w:rPr>
                <w:rFonts w:eastAsia="MS Mincho" w:cs="Times New Roman" w:hint="eastAsia"/>
                <w:szCs w:val="21"/>
              </w:rPr>
              <w:t>d</w:t>
            </w:r>
            <w:r w:rsidRPr="00283DBE">
              <w:rPr>
                <w:rFonts w:eastAsia="MS Mincho" w:cs="Times New Roman"/>
                <w:szCs w:val="21"/>
              </w:rPr>
              <w:t xml:space="preserve">iscuss whether they can be applied to SBFD operation and discuss any additional aspect needs to be addressed. </w:t>
            </w:r>
          </w:p>
          <w:p w14:paraId="043CC7C7" w14:textId="77777777" w:rsidR="00283DBE" w:rsidRPr="00283DBE" w:rsidRDefault="00283DBE" w:rsidP="00830C52">
            <w:pPr>
              <w:keepNext/>
              <w:keepLines/>
              <w:spacing w:before="120" w:after="180"/>
              <w:ind w:left="864" w:hanging="864"/>
              <w:outlineLvl w:val="3"/>
              <w:rPr>
                <w:rFonts w:ascii="Arial" w:eastAsia="SimSun" w:hAnsi="Arial" w:cs="Times New Roman"/>
                <w:sz w:val="24"/>
                <w:szCs w:val="18"/>
                <w:lang w:val="sv-SE" w:eastAsia="zh-CN"/>
              </w:rPr>
            </w:pPr>
            <w:r w:rsidRPr="00283DBE">
              <w:rPr>
                <w:rFonts w:ascii="Arial" w:eastAsia="SimSun" w:hAnsi="Arial" w:cs="Times New Roman"/>
                <w:sz w:val="24"/>
                <w:szCs w:val="18"/>
                <w:lang w:val="sv-SE" w:eastAsia="zh-CN"/>
              </w:rPr>
              <w:t xml:space="preserve">Issue 1-2-4: Requirements for scheduling restriction  </w:t>
            </w:r>
          </w:p>
          <w:p w14:paraId="2AC8DD49" w14:textId="77777777" w:rsidR="00283DBE" w:rsidRPr="00283DBE" w:rsidRDefault="00283DBE" w:rsidP="00830C52">
            <w:pPr>
              <w:numPr>
                <w:ilvl w:val="0"/>
                <w:numId w:val="28"/>
              </w:numPr>
              <w:spacing w:after="120"/>
              <w:ind w:left="720"/>
              <w:rPr>
                <w:rFonts w:eastAsia="SimSun" w:cs="Times New Roman"/>
                <w:szCs w:val="24"/>
                <w:lang w:eastAsia="zh-CN"/>
              </w:rPr>
            </w:pPr>
            <w:r w:rsidRPr="00283DBE">
              <w:rPr>
                <w:rFonts w:eastAsia="SimSun" w:cs="Times New Roman"/>
                <w:szCs w:val="24"/>
                <w:lang w:eastAsia="zh-CN"/>
              </w:rPr>
              <w:t>Agreements (from Wed AH session)</w:t>
            </w:r>
          </w:p>
          <w:p w14:paraId="76DDF1A3" w14:textId="77777777" w:rsidR="00283DBE" w:rsidRPr="00283DBE" w:rsidRDefault="00283DBE" w:rsidP="00830C52">
            <w:pPr>
              <w:numPr>
                <w:ilvl w:val="1"/>
                <w:numId w:val="28"/>
              </w:numPr>
              <w:snapToGrid w:val="0"/>
              <w:spacing w:after="120"/>
              <w:ind w:left="1440"/>
              <w:rPr>
                <w:rFonts w:eastAsia="MS Mincho" w:cs="Times New Roman"/>
                <w:szCs w:val="21"/>
              </w:rPr>
            </w:pPr>
            <w:r w:rsidRPr="00283DBE">
              <w:rPr>
                <w:rFonts w:eastAsia="MS Mincho" w:cs="Times New Roman"/>
                <w:szCs w:val="21"/>
              </w:rPr>
              <w:t xml:space="preserve">For DL/UL transition, e.g. after SSB measurement, further check RAN1 agreements and potential impact to RAN4 scheduling restriction. </w:t>
            </w:r>
          </w:p>
          <w:p w14:paraId="33FA0050" w14:textId="663632A5" w:rsidR="007E4668" w:rsidRPr="00283DBE" w:rsidRDefault="00283DBE" w:rsidP="00830C52">
            <w:pPr>
              <w:numPr>
                <w:ilvl w:val="1"/>
                <w:numId w:val="28"/>
              </w:numPr>
              <w:snapToGrid w:val="0"/>
              <w:spacing w:after="120"/>
              <w:ind w:left="1440"/>
              <w:rPr>
                <w:rFonts w:eastAsia="MS Mincho" w:cs="Times New Roman"/>
                <w:szCs w:val="21"/>
              </w:rPr>
            </w:pPr>
            <w:r w:rsidRPr="00283DBE">
              <w:rPr>
                <w:rFonts w:eastAsia="MS Mincho" w:cs="Times New Roman" w:hint="eastAsia"/>
                <w:szCs w:val="21"/>
              </w:rPr>
              <w:t>F</w:t>
            </w:r>
            <w:r w:rsidRPr="00283DBE">
              <w:rPr>
                <w:rFonts w:eastAsia="MS Mincho" w:cs="Times New Roman"/>
                <w:szCs w:val="21"/>
              </w:rPr>
              <w:t>urther discuss the impact to inter-frequency SSB measurement without gap case.</w:t>
            </w:r>
          </w:p>
        </w:tc>
      </w:tr>
    </w:tbl>
    <w:p w14:paraId="0465AC0B" w14:textId="77777777" w:rsidR="0060543D" w:rsidRPr="00583F83" w:rsidRDefault="0060543D" w:rsidP="005C23A4"/>
    <w:p w14:paraId="600417C5" w14:textId="2AF899A3" w:rsidR="00C16A17" w:rsidRPr="00583F83" w:rsidRDefault="00C16A17" w:rsidP="005C23A4">
      <w:r w:rsidRPr="00583F83">
        <w:t xml:space="preserve">Additionally, the following topics have been captured in the </w:t>
      </w:r>
      <w:r w:rsidR="005D4E7D" w:rsidRPr="00583F83">
        <w:t>topic</w:t>
      </w:r>
      <w:r w:rsidRPr="00583F83">
        <w:t xml:space="preserve"> summary </w:t>
      </w:r>
      <w:r w:rsidR="005D4E7D" w:rsidRPr="00583F83">
        <w:fldChar w:fldCharType="begin"/>
      </w:r>
      <w:r w:rsidR="005D4E7D" w:rsidRPr="00583F83">
        <w:instrText xml:space="preserve"> REF _Ref189652885 \r \h </w:instrText>
      </w:r>
      <w:r w:rsidR="005D4E7D" w:rsidRPr="00583F83">
        <w:fldChar w:fldCharType="separate"/>
      </w:r>
      <w:r w:rsidR="005D4E7D" w:rsidRPr="00583F83">
        <w:t>[2]</w:t>
      </w:r>
      <w:r w:rsidR="005D4E7D" w:rsidRPr="00583F83">
        <w:fldChar w:fldCharType="end"/>
      </w:r>
      <w:r w:rsidRPr="00583F83">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17"/>
      </w:tblGrid>
      <w:tr w:rsidR="00583F83" w:rsidRPr="00583F83" w14:paraId="4755BDA9" w14:textId="77777777" w:rsidTr="00583F83">
        <w:tc>
          <w:tcPr>
            <w:tcW w:w="9617" w:type="dxa"/>
          </w:tcPr>
          <w:p w14:paraId="02B43FC7" w14:textId="77777777" w:rsidR="005E5311" w:rsidRPr="00583F83" w:rsidRDefault="005E5311" w:rsidP="00C16A17">
            <w:pPr>
              <w:pStyle w:val="Heading4"/>
              <w:rPr>
                <w:color w:val="auto"/>
              </w:rPr>
            </w:pPr>
            <w:r w:rsidRPr="00583F83">
              <w:rPr>
                <w:color w:val="auto"/>
              </w:rPr>
              <w:t xml:space="preserve">Issue 1-2-5: Requirements for RACH requirements  </w:t>
            </w:r>
          </w:p>
          <w:p w14:paraId="57FF74E8" w14:textId="77777777" w:rsidR="005E5311" w:rsidRPr="00583F83" w:rsidRDefault="005E5311" w:rsidP="00C16A17">
            <w:pPr>
              <w:pStyle w:val="ListParagraph"/>
              <w:numPr>
                <w:ilvl w:val="0"/>
                <w:numId w:val="28"/>
              </w:numPr>
              <w:spacing w:after="120"/>
              <w:ind w:left="720"/>
              <w:contextualSpacing w:val="0"/>
              <w:rPr>
                <w:rFonts w:eastAsia="SimSun"/>
                <w:szCs w:val="24"/>
                <w:lang w:eastAsia="zh-CN"/>
              </w:rPr>
            </w:pPr>
            <w:r w:rsidRPr="00583F83">
              <w:rPr>
                <w:rFonts w:eastAsia="SimSun"/>
                <w:szCs w:val="24"/>
                <w:lang w:eastAsia="zh-CN"/>
              </w:rPr>
              <w:t xml:space="preserve">Proposals </w:t>
            </w:r>
          </w:p>
          <w:p w14:paraId="7E34CA49" w14:textId="77777777" w:rsidR="005E5311" w:rsidRPr="00583F83" w:rsidRDefault="005E5311" w:rsidP="00C16A17">
            <w:pPr>
              <w:pStyle w:val="ListParagraph"/>
              <w:numPr>
                <w:ilvl w:val="1"/>
                <w:numId w:val="28"/>
              </w:numPr>
              <w:spacing w:after="120"/>
              <w:ind w:left="1440"/>
              <w:contextualSpacing w:val="0"/>
              <w:rPr>
                <w:rFonts w:eastAsia="SimSun"/>
                <w:szCs w:val="24"/>
                <w:lang w:eastAsia="zh-CN"/>
              </w:rPr>
            </w:pPr>
            <w:r w:rsidRPr="00583F83">
              <w:rPr>
                <w:rFonts w:eastAsia="SimSun"/>
                <w:szCs w:val="24"/>
                <w:lang w:eastAsia="zh-CN"/>
              </w:rPr>
              <w:t xml:space="preserve">Proposal 1 (LGE): </w:t>
            </w:r>
          </w:p>
          <w:p w14:paraId="4A4159D7" w14:textId="77777777" w:rsidR="005E5311" w:rsidRPr="00583F83" w:rsidRDefault="005E5311" w:rsidP="00C16A17">
            <w:pPr>
              <w:pStyle w:val="ListParagraph"/>
              <w:numPr>
                <w:ilvl w:val="2"/>
                <w:numId w:val="28"/>
              </w:numPr>
              <w:overflowPunct w:val="0"/>
              <w:autoSpaceDE w:val="0"/>
              <w:autoSpaceDN w:val="0"/>
              <w:adjustRightInd w:val="0"/>
              <w:spacing w:after="120"/>
              <w:ind w:left="2376"/>
              <w:contextualSpacing w:val="0"/>
              <w:textAlignment w:val="baseline"/>
              <w:rPr>
                <w:rFonts w:eastAsia="SimSun"/>
                <w:szCs w:val="24"/>
                <w:lang w:eastAsia="zh-CN"/>
              </w:rPr>
            </w:pPr>
            <w:r w:rsidRPr="00583F83">
              <w:rPr>
                <w:lang w:val="en-US" w:eastAsia="ja-JP"/>
              </w:rPr>
              <w:t>RAN4 need to update the correct behavior for the RACH occasion switching operation. And other RRM impact by RACH occasion switching operation also need to check.</w:t>
            </w:r>
          </w:p>
          <w:p w14:paraId="482068BE" w14:textId="77777777" w:rsidR="005E5311" w:rsidRPr="00583F83" w:rsidRDefault="005E5311" w:rsidP="00C16A17">
            <w:pPr>
              <w:pStyle w:val="ListParagraph"/>
              <w:numPr>
                <w:ilvl w:val="1"/>
                <w:numId w:val="28"/>
              </w:numPr>
              <w:spacing w:after="120"/>
              <w:ind w:left="1440"/>
              <w:contextualSpacing w:val="0"/>
              <w:rPr>
                <w:rFonts w:eastAsia="SimSun"/>
                <w:szCs w:val="24"/>
                <w:lang w:eastAsia="zh-CN"/>
              </w:rPr>
            </w:pPr>
            <w:r w:rsidRPr="00583F83">
              <w:rPr>
                <w:rFonts w:eastAsia="SimSun"/>
                <w:szCs w:val="24"/>
                <w:lang w:eastAsia="zh-CN"/>
              </w:rPr>
              <w:t xml:space="preserve">Proposal 2 (vivo, E///, MTK): </w:t>
            </w:r>
          </w:p>
          <w:p w14:paraId="1E5F207C" w14:textId="77777777" w:rsidR="005E5311" w:rsidRPr="00583F83" w:rsidRDefault="005E5311" w:rsidP="00C16A17">
            <w:pPr>
              <w:pStyle w:val="ListParagraph"/>
              <w:numPr>
                <w:ilvl w:val="2"/>
                <w:numId w:val="28"/>
              </w:numPr>
              <w:overflowPunct w:val="0"/>
              <w:autoSpaceDE w:val="0"/>
              <w:autoSpaceDN w:val="0"/>
              <w:adjustRightInd w:val="0"/>
              <w:spacing w:after="120"/>
              <w:ind w:left="2376"/>
              <w:contextualSpacing w:val="0"/>
              <w:textAlignment w:val="baseline"/>
              <w:rPr>
                <w:rFonts w:eastAsia="SimSun"/>
                <w:szCs w:val="24"/>
                <w:lang w:eastAsia="zh-CN"/>
              </w:rPr>
            </w:pPr>
            <w:r w:rsidRPr="00583F83">
              <w:rPr>
                <w:rFonts w:eastAsia="SimSun"/>
                <w:szCs w:val="24"/>
                <w:lang w:eastAsia="zh-CN"/>
              </w:rPr>
              <w:t>No impact on RACH requirements due to SBFD operation.</w:t>
            </w:r>
          </w:p>
          <w:p w14:paraId="426DF842" w14:textId="77777777" w:rsidR="005E5311" w:rsidRPr="00583F83" w:rsidRDefault="005E5311" w:rsidP="00C16A17">
            <w:pPr>
              <w:pStyle w:val="ListParagraph"/>
              <w:numPr>
                <w:ilvl w:val="0"/>
                <w:numId w:val="28"/>
              </w:numPr>
              <w:spacing w:after="120"/>
              <w:ind w:left="720"/>
              <w:contextualSpacing w:val="0"/>
              <w:rPr>
                <w:rFonts w:eastAsia="SimSun"/>
                <w:szCs w:val="24"/>
                <w:lang w:eastAsia="zh-CN"/>
              </w:rPr>
            </w:pPr>
            <w:r w:rsidRPr="00583F83">
              <w:rPr>
                <w:rFonts w:eastAsia="SimSun"/>
                <w:szCs w:val="24"/>
                <w:lang w:eastAsia="zh-CN"/>
              </w:rPr>
              <w:t>Recommended WF</w:t>
            </w:r>
          </w:p>
          <w:p w14:paraId="0FD9D332" w14:textId="77777777" w:rsidR="005E5311" w:rsidRPr="00583F83" w:rsidRDefault="005E5311" w:rsidP="00C16A17">
            <w:pPr>
              <w:pStyle w:val="ListParagraph"/>
              <w:numPr>
                <w:ilvl w:val="1"/>
                <w:numId w:val="28"/>
              </w:numPr>
              <w:spacing w:after="120"/>
              <w:ind w:left="1440"/>
              <w:contextualSpacing w:val="0"/>
              <w:rPr>
                <w:rFonts w:eastAsia="SimSun"/>
                <w:szCs w:val="24"/>
                <w:lang w:eastAsia="zh-CN"/>
              </w:rPr>
            </w:pPr>
            <w:r w:rsidRPr="00583F83">
              <w:rPr>
                <w:rFonts w:eastAsia="SimSun"/>
                <w:szCs w:val="24"/>
                <w:lang w:eastAsia="zh-CN"/>
              </w:rPr>
              <w:t>Discuss whether and how RACH occasion switching operation would impact RACH requirements.</w:t>
            </w:r>
          </w:p>
          <w:p w14:paraId="3287E920" w14:textId="77777777" w:rsidR="005E5311" w:rsidRPr="00583F83" w:rsidRDefault="005E5311" w:rsidP="00C16A17">
            <w:pPr>
              <w:pStyle w:val="Heading4"/>
              <w:rPr>
                <w:color w:val="auto"/>
              </w:rPr>
            </w:pPr>
            <w:r w:rsidRPr="00583F83">
              <w:rPr>
                <w:color w:val="auto"/>
              </w:rPr>
              <w:t xml:space="preserve">Issue 1-2-6: Requirements for UL PC and or spatial relation update  </w:t>
            </w:r>
          </w:p>
          <w:p w14:paraId="230740CD" w14:textId="77777777" w:rsidR="005E5311" w:rsidRPr="00583F83" w:rsidRDefault="005E5311" w:rsidP="00C16A17">
            <w:pPr>
              <w:pStyle w:val="ListParagraph"/>
              <w:numPr>
                <w:ilvl w:val="0"/>
                <w:numId w:val="28"/>
              </w:numPr>
              <w:spacing w:after="120"/>
              <w:ind w:left="720"/>
              <w:contextualSpacing w:val="0"/>
              <w:rPr>
                <w:rFonts w:eastAsia="SimSun"/>
                <w:szCs w:val="24"/>
                <w:lang w:eastAsia="zh-CN"/>
              </w:rPr>
            </w:pPr>
            <w:r w:rsidRPr="00583F83">
              <w:rPr>
                <w:rFonts w:eastAsia="SimSun"/>
                <w:szCs w:val="24"/>
                <w:lang w:eastAsia="zh-CN"/>
              </w:rPr>
              <w:t xml:space="preserve">Proposals </w:t>
            </w:r>
          </w:p>
          <w:p w14:paraId="684DB995" w14:textId="77777777" w:rsidR="005E5311" w:rsidRPr="00583F83" w:rsidRDefault="005E5311" w:rsidP="00C16A17">
            <w:pPr>
              <w:pStyle w:val="ListParagraph"/>
              <w:numPr>
                <w:ilvl w:val="1"/>
                <w:numId w:val="28"/>
              </w:numPr>
              <w:spacing w:after="120"/>
              <w:ind w:left="1440"/>
              <w:contextualSpacing w:val="0"/>
              <w:rPr>
                <w:rFonts w:eastAsia="SimSun"/>
                <w:szCs w:val="24"/>
                <w:lang w:eastAsia="zh-CN"/>
              </w:rPr>
            </w:pPr>
            <w:r w:rsidRPr="00583F83">
              <w:rPr>
                <w:rFonts w:eastAsia="SimSun"/>
                <w:szCs w:val="24"/>
                <w:lang w:eastAsia="zh-CN"/>
              </w:rPr>
              <w:t xml:space="preserve">Proposal 1 (E///): </w:t>
            </w:r>
          </w:p>
          <w:p w14:paraId="08D5836A" w14:textId="77777777" w:rsidR="005E5311" w:rsidRPr="00583F83" w:rsidRDefault="005E5311" w:rsidP="00C16A17">
            <w:pPr>
              <w:pStyle w:val="ListParagraph"/>
              <w:numPr>
                <w:ilvl w:val="2"/>
                <w:numId w:val="28"/>
              </w:numPr>
              <w:overflowPunct w:val="0"/>
              <w:autoSpaceDE w:val="0"/>
              <w:autoSpaceDN w:val="0"/>
              <w:adjustRightInd w:val="0"/>
              <w:spacing w:after="120"/>
              <w:ind w:left="2376"/>
              <w:contextualSpacing w:val="0"/>
              <w:textAlignment w:val="baseline"/>
              <w:rPr>
                <w:rFonts w:eastAsia="SimSun"/>
                <w:szCs w:val="24"/>
                <w:lang w:eastAsia="zh-CN"/>
              </w:rPr>
            </w:pPr>
            <w:r w:rsidRPr="00583F83">
              <w:rPr>
                <w:rFonts w:eastAsia="SimSun"/>
                <w:szCs w:val="24"/>
                <w:lang w:eastAsia="zh-CN"/>
              </w:rPr>
              <w:t>RAN4 confirm there is no impact on requirements.</w:t>
            </w:r>
          </w:p>
          <w:p w14:paraId="021F3DC6" w14:textId="77777777" w:rsidR="005E5311" w:rsidRPr="00583F83" w:rsidRDefault="005E5311" w:rsidP="00C16A17">
            <w:pPr>
              <w:pStyle w:val="ListParagraph"/>
              <w:numPr>
                <w:ilvl w:val="1"/>
                <w:numId w:val="28"/>
              </w:numPr>
              <w:spacing w:after="120"/>
              <w:ind w:left="1440"/>
              <w:contextualSpacing w:val="0"/>
              <w:rPr>
                <w:rFonts w:eastAsia="SimSun"/>
                <w:szCs w:val="24"/>
                <w:lang w:eastAsia="zh-CN"/>
              </w:rPr>
            </w:pPr>
            <w:r w:rsidRPr="00583F83">
              <w:rPr>
                <w:rFonts w:eastAsia="SimSun"/>
                <w:szCs w:val="24"/>
                <w:lang w:eastAsia="zh-CN"/>
              </w:rPr>
              <w:t xml:space="preserve">Proposal 2 (MTK): </w:t>
            </w:r>
          </w:p>
          <w:p w14:paraId="03917441" w14:textId="77777777" w:rsidR="005E5311" w:rsidRPr="00583F83" w:rsidRDefault="005E5311" w:rsidP="00C16A17">
            <w:pPr>
              <w:pStyle w:val="ListParagraph"/>
              <w:numPr>
                <w:ilvl w:val="2"/>
                <w:numId w:val="28"/>
              </w:numPr>
              <w:overflowPunct w:val="0"/>
              <w:autoSpaceDE w:val="0"/>
              <w:autoSpaceDN w:val="0"/>
              <w:adjustRightInd w:val="0"/>
              <w:spacing w:after="180"/>
              <w:ind w:left="2376"/>
              <w:contextualSpacing w:val="0"/>
              <w:textAlignment w:val="baseline"/>
              <w:rPr>
                <w:rFonts w:eastAsia="SimSun"/>
                <w:szCs w:val="24"/>
                <w:lang w:eastAsia="zh-CN"/>
              </w:rPr>
            </w:pPr>
            <w:r w:rsidRPr="00583F83">
              <w:rPr>
                <w:rFonts w:eastAsia="SimSun"/>
                <w:szCs w:val="24"/>
                <w:lang w:eastAsia="zh-CN"/>
              </w:rPr>
              <w:t>RAN4 RRM should close this issue of UL PC and spatial relation update without agreement on whether there is impact or not. If companies identify there is impact in the future then companies can bring further proposals.</w:t>
            </w:r>
          </w:p>
          <w:p w14:paraId="7E25923E" w14:textId="77777777" w:rsidR="005E5311" w:rsidRPr="00583F83" w:rsidRDefault="005E5311" w:rsidP="00C16A17">
            <w:pPr>
              <w:pStyle w:val="ListParagraph"/>
              <w:numPr>
                <w:ilvl w:val="0"/>
                <w:numId w:val="28"/>
              </w:numPr>
              <w:spacing w:after="120"/>
              <w:ind w:left="720"/>
              <w:contextualSpacing w:val="0"/>
              <w:rPr>
                <w:rFonts w:eastAsia="SimSun"/>
                <w:szCs w:val="24"/>
                <w:lang w:eastAsia="zh-CN"/>
              </w:rPr>
            </w:pPr>
            <w:r w:rsidRPr="00583F83">
              <w:rPr>
                <w:rFonts w:eastAsia="SimSun"/>
                <w:szCs w:val="24"/>
                <w:lang w:eastAsia="zh-CN"/>
              </w:rPr>
              <w:t>Recommended WF</w:t>
            </w:r>
          </w:p>
          <w:p w14:paraId="026840F0" w14:textId="77777777" w:rsidR="005E5311" w:rsidRPr="00583F83" w:rsidRDefault="005E5311" w:rsidP="00C16A17">
            <w:pPr>
              <w:pStyle w:val="ListParagraph"/>
              <w:numPr>
                <w:ilvl w:val="1"/>
                <w:numId w:val="28"/>
              </w:numPr>
              <w:spacing w:after="120"/>
              <w:ind w:left="1440"/>
              <w:contextualSpacing w:val="0"/>
              <w:rPr>
                <w:rFonts w:eastAsia="SimSun"/>
                <w:szCs w:val="24"/>
                <w:lang w:eastAsia="zh-CN"/>
              </w:rPr>
            </w:pPr>
            <w:r w:rsidRPr="00583F83">
              <w:rPr>
                <w:rFonts w:eastAsia="SimSun"/>
                <w:szCs w:val="24"/>
                <w:lang w:eastAsia="zh-CN"/>
              </w:rPr>
              <w:t>As baseline, there is no impact on requirements for UL power control and or spatial relation update due to SBFD operation.</w:t>
            </w:r>
          </w:p>
          <w:p w14:paraId="748FFB72" w14:textId="77777777" w:rsidR="005E5311" w:rsidRPr="00583F83" w:rsidRDefault="005E5311" w:rsidP="00C16A17">
            <w:pPr>
              <w:pStyle w:val="ListParagraph"/>
              <w:numPr>
                <w:ilvl w:val="1"/>
                <w:numId w:val="28"/>
              </w:numPr>
              <w:spacing w:after="120"/>
              <w:ind w:left="1440"/>
              <w:contextualSpacing w:val="0"/>
              <w:rPr>
                <w:rFonts w:eastAsia="SimSun"/>
                <w:szCs w:val="24"/>
                <w:lang w:eastAsia="zh-CN"/>
              </w:rPr>
            </w:pPr>
            <w:r w:rsidRPr="00583F83">
              <w:rPr>
                <w:rFonts w:eastAsia="SimSun" w:hint="eastAsia"/>
                <w:szCs w:val="24"/>
                <w:lang w:eastAsia="zh-CN"/>
              </w:rPr>
              <w:t>T</w:t>
            </w:r>
            <w:r w:rsidRPr="00583F83">
              <w:rPr>
                <w:rFonts w:eastAsia="SimSun"/>
                <w:szCs w:val="24"/>
                <w:lang w:eastAsia="zh-CN"/>
              </w:rPr>
              <w:t>his can be revisited if impacts are identified in the future based on further RAN1 agreements.</w:t>
            </w:r>
          </w:p>
          <w:p w14:paraId="52AE3076" w14:textId="77777777" w:rsidR="005E5311" w:rsidRPr="00583F83" w:rsidRDefault="005E5311" w:rsidP="00C16A17">
            <w:pPr>
              <w:pStyle w:val="Heading4"/>
              <w:rPr>
                <w:color w:val="auto"/>
              </w:rPr>
            </w:pPr>
            <w:r w:rsidRPr="00583F83">
              <w:rPr>
                <w:color w:val="auto"/>
              </w:rPr>
              <w:t xml:space="preserve">Issue 1-2-7: Requirements for MG and BWP switch  </w:t>
            </w:r>
          </w:p>
          <w:p w14:paraId="7F860CEF" w14:textId="77777777" w:rsidR="005E5311" w:rsidRPr="00583F83" w:rsidRDefault="005E5311" w:rsidP="00C16A17">
            <w:pPr>
              <w:pStyle w:val="ListParagraph"/>
              <w:numPr>
                <w:ilvl w:val="0"/>
                <w:numId w:val="28"/>
              </w:numPr>
              <w:spacing w:after="120"/>
              <w:ind w:left="720"/>
              <w:contextualSpacing w:val="0"/>
              <w:rPr>
                <w:rFonts w:eastAsia="SimSun"/>
                <w:szCs w:val="24"/>
                <w:lang w:eastAsia="zh-CN"/>
              </w:rPr>
            </w:pPr>
            <w:r w:rsidRPr="00583F83">
              <w:rPr>
                <w:rFonts w:eastAsia="SimSun"/>
                <w:szCs w:val="24"/>
                <w:lang w:eastAsia="zh-CN"/>
              </w:rPr>
              <w:t xml:space="preserve">Proposals </w:t>
            </w:r>
          </w:p>
          <w:p w14:paraId="54AB2682" w14:textId="77777777" w:rsidR="005E5311" w:rsidRPr="00583F83" w:rsidRDefault="005E5311" w:rsidP="00C16A17">
            <w:pPr>
              <w:pStyle w:val="ListParagraph"/>
              <w:numPr>
                <w:ilvl w:val="1"/>
                <w:numId w:val="28"/>
              </w:numPr>
              <w:spacing w:after="120"/>
              <w:ind w:left="1440"/>
              <w:contextualSpacing w:val="0"/>
              <w:rPr>
                <w:rFonts w:eastAsia="SimSun"/>
                <w:szCs w:val="24"/>
                <w:lang w:eastAsia="zh-CN"/>
              </w:rPr>
            </w:pPr>
            <w:r w:rsidRPr="00583F83">
              <w:rPr>
                <w:rFonts w:eastAsia="SimSun"/>
                <w:szCs w:val="24"/>
                <w:lang w:eastAsia="zh-CN"/>
              </w:rPr>
              <w:t xml:space="preserve">Proposal 1 (vivo, HW): </w:t>
            </w:r>
          </w:p>
          <w:p w14:paraId="44F12277" w14:textId="77777777" w:rsidR="005E5311" w:rsidRPr="00583F83" w:rsidRDefault="005E5311" w:rsidP="00C16A17">
            <w:pPr>
              <w:pStyle w:val="ListParagraph"/>
              <w:numPr>
                <w:ilvl w:val="2"/>
                <w:numId w:val="28"/>
              </w:numPr>
              <w:overflowPunct w:val="0"/>
              <w:autoSpaceDE w:val="0"/>
              <w:autoSpaceDN w:val="0"/>
              <w:adjustRightInd w:val="0"/>
              <w:spacing w:after="120"/>
              <w:ind w:left="2376"/>
              <w:contextualSpacing w:val="0"/>
              <w:textAlignment w:val="baseline"/>
              <w:rPr>
                <w:rFonts w:eastAsia="SimSun"/>
                <w:szCs w:val="24"/>
                <w:lang w:eastAsia="zh-CN"/>
              </w:rPr>
            </w:pPr>
            <w:r w:rsidRPr="00583F83">
              <w:rPr>
                <w:rFonts w:eastAsia="SimSun"/>
                <w:szCs w:val="24"/>
                <w:lang w:eastAsia="zh-CN"/>
              </w:rPr>
              <w:t>Include transmission in SBFD slots in addition to the UL slots, wherever applicable in the specification, e.g. in</w:t>
            </w:r>
            <w:r w:rsidRPr="00583F83">
              <w:t xml:space="preserve"> </w:t>
            </w:r>
            <w:r w:rsidRPr="00583F83">
              <w:rPr>
                <w:rFonts w:eastAsia="SimSun"/>
                <w:szCs w:val="24"/>
                <w:lang w:eastAsia="zh-CN"/>
              </w:rPr>
              <w:t>MG and BWP switch requirements.</w:t>
            </w:r>
          </w:p>
          <w:p w14:paraId="71C415E1" w14:textId="77777777" w:rsidR="005E5311" w:rsidRPr="00583F83" w:rsidRDefault="005E5311" w:rsidP="00C16A17">
            <w:pPr>
              <w:pStyle w:val="ListParagraph"/>
              <w:numPr>
                <w:ilvl w:val="1"/>
                <w:numId w:val="28"/>
              </w:numPr>
              <w:spacing w:after="120"/>
              <w:ind w:left="1440"/>
              <w:contextualSpacing w:val="0"/>
              <w:rPr>
                <w:rFonts w:eastAsia="SimSun"/>
                <w:szCs w:val="24"/>
                <w:lang w:eastAsia="zh-CN"/>
              </w:rPr>
            </w:pPr>
            <w:r w:rsidRPr="00583F83">
              <w:rPr>
                <w:rFonts w:eastAsia="SimSun"/>
                <w:szCs w:val="24"/>
                <w:lang w:eastAsia="zh-CN"/>
              </w:rPr>
              <w:t xml:space="preserve">Proposal 2 (MTK): </w:t>
            </w:r>
          </w:p>
          <w:p w14:paraId="0A88531A" w14:textId="77777777" w:rsidR="005E5311" w:rsidRPr="00583F83" w:rsidRDefault="005E5311" w:rsidP="00C16A17">
            <w:pPr>
              <w:pStyle w:val="ListParagraph"/>
              <w:numPr>
                <w:ilvl w:val="2"/>
                <w:numId w:val="28"/>
              </w:numPr>
              <w:overflowPunct w:val="0"/>
              <w:autoSpaceDE w:val="0"/>
              <w:autoSpaceDN w:val="0"/>
              <w:adjustRightInd w:val="0"/>
              <w:spacing w:after="180"/>
              <w:ind w:left="2376"/>
              <w:contextualSpacing w:val="0"/>
              <w:textAlignment w:val="baseline"/>
              <w:rPr>
                <w:rFonts w:eastAsia="SimSun"/>
                <w:szCs w:val="24"/>
                <w:lang w:eastAsia="zh-CN"/>
              </w:rPr>
            </w:pPr>
            <w:r w:rsidRPr="00583F83">
              <w:rPr>
                <w:rFonts w:eastAsia="SimSun"/>
                <w:szCs w:val="24"/>
                <w:lang w:eastAsia="zh-CN"/>
              </w:rPr>
              <w:t>There is no need to update the term UL slot for MG and BWP switch.</w:t>
            </w:r>
          </w:p>
          <w:p w14:paraId="2AE8B163" w14:textId="77777777" w:rsidR="005E5311" w:rsidRPr="00583F83" w:rsidRDefault="005E5311" w:rsidP="00C16A17">
            <w:pPr>
              <w:pStyle w:val="ListParagraph"/>
              <w:numPr>
                <w:ilvl w:val="0"/>
                <w:numId w:val="28"/>
              </w:numPr>
              <w:spacing w:after="120"/>
              <w:ind w:left="720"/>
              <w:contextualSpacing w:val="0"/>
              <w:rPr>
                <w:rFonts w:eastAsia="SimSun"/>
                <w:szCs w:val="24"/>
                <w:lang w:eastAsia="zh-CN"/>
              </w:rPr>
            </w:pPr>
            <w:r w:rsidRPr="00583F83">
              <w:rPr>
                <w:rFonts w:eastAsia="SimSun"/>
                <w:szCs w:val="24"/>
                <w:lang w:eastAsia="zh-CN"/>
              </w:rPr>
              <w:t>Recommended WF</w:t>
            </w:r>
          </w:p>
          <w:p w14:paraId="3BE9EB7F" w14:textId="77777777" w:rsidR="005E5311" w:rsidRPr="00583F83" w:rsidRDefault="005E5311" w:rsidP="00C16A17">
            <w:pPr>
              <w:pStyle w:val="ListParagraph"/>
              <w:numPr>
                <w:ilvl w:val="1"/>
                <w:numId w:val="28"/>
              </w:numPr>
              <w:spacing w:after="120"/>
              <w:ind w:left="1440"/>
              <w:contextualSpacing w:val="0"/>
              <w:rPr>
                <w:rFonts w:eastAsia="SimSun"/>
                <w:szCs w:val="24"/>
                <w:lang w:eastAsia="zh-CN"/>
              </w:rPr>
            </w:pPr>
            <w:r w:rsidRPr="00583F83">
              <w:rPr>
                <w:rFonts w:eastAsia="SimSun"/>
                <w:szCs w:val="24"/>
                <w:lang w:eastAsia="zh-CN"/>
              </w:rPr>
              <w:t xml:space="preserve">Discuss whether to update the wording in the spec to include transmission in SBFD slots in addition to the UL slots, wherever applicable (e.g. in MG and BWP switch requirements). </w:t>
            </w:r>
          </w:p>
          <w:p w14:paraId="17FC3A63" w14:textId="77777777" w:rsidR="005E5311" w:rsidRPr="00583F83" w:rsidRDefault="005E5311" w:rsidP="00C16A17">
            <w:pPr>
              <w:pStyle w:val="Heading4"/>
              <w:rPr>
                <w:color w:val="auto"/>
              </w:rPr>
            </w:pPr>
            <w:r w:rsidRPr="00583F83">
              <w:rPr>
                <w:color w:val="auto"/>
              </w:rPr>
              <w:t xml:space="preserve">Issue 1-2-8: Requirements for UL resource muting   </w:t>
            </w:r>
          </w:p>
          <w:p w14:paraId="425893DF" w14:textId="77777777" w:rsidR="005E5311" w:rsidRPr="00583F83" w:rsidRDefault="005E5311" w:rsidP="00C16A17">
            <w:pPr>
              <w:pStyle w:val="ListParagraph"/>
              <w:numPr>
                <w:ilvl w:val="0"/>
                <w:numId w:val="28"/>
              </w:numPr>
              <w:spacing w:after="120"/>
              <w:ind w:left="720"/>
              <w:contextualSpacing w:val="0"/>
              <w:rPr>
                <w:rFonts w:eastAsia="SimSun"/>
                <w:szCs w:val="24"/>
                <w:lang w:eastAsia="zh-CN"/>
              </w:rPr>
            </w:pPr>
            <w:r w:rsidRPr="00583F83">
              <w:rPr>
                <w:rFonts w:eastAsia="SimSun"/>
                <w:szCs w:val="24"/>
                <w:lang w:eastAsia="zh-CN"/>
              </w:rPr>
              <w:t xml:space="preserve">Proposals </w:t>
            </w:r>
          </w:p>
          <w:p w14:paraId="5B2DBCC8" w14:textId="77777777" w:rsidR="005E5311" w:rsidRPr="00583F83" w:rsidRDefault="005E5311" w:rsidP="00C16A17">
            <w:pPr>
              <w:pStyle w:val="ListParagraph"/>
              <w:numPr>
                <w:ilvl w:val="1"/>
                <w:numId w:val="28"/>
              </w:numPr>
              <w:spacing w:after="120"/>
              <w:ind w:left="1440"/>
              <w:contextualSpacing w:val="0"/>
              <w:rPr>
                <w:rFonts w:eastAsia="SimSun"/>
                <w:szCs w:val="24"/>
                <w:lang w:val="es-ES" w:eastAsia="zh-CN"/>
              </w:rPr>
            </w:pPr>
            <w:r w:rsidRPr="00583F83">
              <w:rPr>
                <w:rFonts w:eastAsia="SimSun"/>
                <w:szCs w:val="24"/>
                <w:lang w:val="es-ES" w:eastAsia="zh-CN"/>
              </w:rPr>
              <w:t xml:space="preserve">Proposal 1 (LGE, CTC, vivo, E///): </w:t>
            </w:r>
          </w:p>
          <w:p w14:paraId="04B03EA5" w14:textId="77777777" w:rsidR="005E5311" w:rsidRPr="00583F83" w:rsidRDefault="005E5311" w:rsidP="00C16A17">
            <w:pPr>
              <w:pStyle w:val="ListParagraph"/>
              <w:numPr>
                <w:ilvl w:val="2"/>
                <w:numId w:val="28"/>
              </w:numPr>
              <w:overflowPunct w:val="0"/>
              <w:autoSpaceDE w:val="0"/>
              <w:autoSpaceDN w:val="0"/>
              <w:adjustRightInd w:val="0"/>
              <w:spacing w:after="120"/>
              <w:ind w:left="2376"/>
              <w:contextualSpacing w:val="0"/>
              <w:textAlignment w:val="baseline"/>
              <w:rPr>
                <w:rFonts w:eastAsia="SimSun"/>
                <w:szCs w:val="24"/>
                <w:lang w:eastAsia="zh-CN"/>
              </w:rPr>
            </w:pPr>
            <w:r w:rsidRPr="00583F83">
              <w:rPr>
                <w:lang w:val="en-US" w:eastAsia="ja-JP"/>
              </w:rPr>
              <w:t xml:space="preserve">RAN4 to confirm there is no RRM impact due to </w:t>
            </w:r>
            <w:r w:rsidRPr="00583F83">
              <w:t>UL resource muting.</w:t>
            </w:r>
          </w:p>
          <w:p w14:paraId="785FE853" w14:textId="77777777" w:rsidR="005E5311" w:rsidRPr="00583F83" w:rsidRDefault="005E5311" w:rsidP="00C16A17">
            <w:pPr>
              <w:pStyle w:val="ListParagraph"/>
              <w:numPr>
                <w:ilvl w:val="1"/>
                <w:numId w:val="28"/>
              </w:numPr>
              <w:spacing w:after="120"/>
              <w:ind w:left="1440"/>
              <w:contextualSpacing w:val="0"/>
              <w:rPr>
                <w:rFonts w:eastAsia="SimSun"/>
                <w:szCs w:val="24"/>
                <w:lang w:eastAsia="zh-CN"/>
              </w:rPr>
            </w:pPr>
            <w:r w:rsidRPr="00583F83">
              <w:rPr>
                <w:rFonts w:eastAsia="SimSun"/>
                <w:szCs w:val="24"/>
                <w:lang w:eastAsia="zh-CN"/>
              </w:rPr>
              <w:t xml:space="preserve">Proposal 2 (MTK): </w:t>
            </w:r>
          </w:p>
          <w:p w14:paraId="1260B4B0" w14:textId="77777777" w:rsidR="005E5311" w:rsidRPr="00583F83" w:rsidRDefault="005E5311" w:rsidP="00C16A17">
            <w:pPr>
              <w:pStyle w:val="ListParagraph"/>
              <w:numPr>
                <w:ilvl w:val="2"/>
                <w:numId w:val="28"/>
              </w:numPr>
              <w:overflowPunct w:val="0"/>
              <w:autoSpaceDE w:val="0"/>
              <w:autoSpaceDN w:val="0"/>
              <w:adjustRightInd w:val="0"/>
              <w:spacing w:after="180"/>
              <w:ind w:left="2376"/>
              <w:contextualSpacing w:val="0"/>
              <w:textAlignment w:val="baseline"/>
              <w:rPr>
                <w:rFonts w:eastAsia="SimSun"/>
                <w:szCs w:val="24"/>
                <w:lang w:eastAsia="zh-CN"/>
              </w:rPr>
            </w:pPr>
            <w:r w:rsidRPr="00583F83">
              <w:rPr>
                <w:rFonts w:eastAsia="SimSun"/>
                <w:szCs w:val="24"/>
                <w:lang w:eastAsia="zh-CN"/>
              </w:rPr>
              <w:t>RAN4 RRM should close this issue of UL resource muting without agreement on whether there is impact or not. If companies identify there is impact in the future, then companies can bring further proposals.</w:t>
            </w:r>
          </w:p>
          <w:p w14:paraId="23007338" w14:textId="77777777" w:rsidR="005E5311" w:rsidRPr="00583F83" w:rsidRDefault="005E5311" w:rsidP="00C16A17">
            <w:pPr>
              <w:pStyle w:val="ListParagraph"/>
              <w:numPr>
                <w:ilvl w:val="0"/>
                <w:numId w:val="28"/>
              </w:numPr>
              <w:spacing w:after="120"/>
              <w:ind w:left="720"/>
              <w:contextualSpacing w:val="0"/>
              <w:rPr>
                <w:rFonts w:eastAsia="SimSun"/>
                <w:szCs w:val="24"/>
                <w:lang w:eastAsia="zh-CN"/>
              </w:rPr>
            </w:pPr>
            <w:r w:rsidRPr="00583F83">
              <w:rPr>
                <w:rFonts w:eastAsia="SimSun"/>
                <w:szCs w:val="24"/>
                <w:lang w:eastAsia="zh-CN"/>
              </w:rPr>
              <w:t>Recommended WF</w:t>
            </w:r>
          </w:p>
          <w:p w14:paraId="6350F66C" w14:textId="77777777" w:rsidR="005E5311" w:rsidRPr="00583F83" w:rsidRDefault="005E5311" w:rsidP="00C16A17">
            <w:pPr>
              <w:pStyle w:val="ListParagraph"/>
              <w:numPr>
                <w:ilvl w:val="1"/>
                <w:numId w:val="28"/>
              </w:numPr>
              <w:spacing w:after="120"/>
              <w:ind w:left="1440"/>
              <w:contextualSpacing w:val="0"/>
              <w:rPr>
                <w:rFonts w:eastAsia="SimSun"/>
                <w:szCs w:val="24"/>
                <w:lang w:eastAsia="zh-CN"/>
              </w:rPr>
            </w:pPr>
            <w:r w:rsidRPr="00583F83">
              <w:rPr>
                <w:rFonts w:eastAsia="SimSun"/>
                <w:szCs w:val="24"/>
                <w:lang w:eastAsia="zh-CN"/>
              </w:rPr>
              <w:t>As baseline, there is no RRM impact due to UL resource muting.</w:t>
            </w:r>
          </w:p>
          <w:p w14:paraId="340A6739" w14:textId="77777777" w:rsidR="005E5311" w:rsidRPr="00583F83" w:rsidRDefault="005E5311" w:rsidP="00C16A17">
            <w:pPr>
              <w:pStyle w:val="ListParagraph"/>
              <w:numPr>
                <w:ilvl w:val="1"/>
                <w:numId w:val="28"/>
              </w:numPr>
              <w:spacing w:after="120"/>
              <w:ind w:left="1440"/>
              <w:contextualSpacing w:val="0"/>
              <w:rPr>
                <w:rFonts w:eastAsia="SimSun"/>
                <w:szCs w:val="24"/>
                <w:lang w:eastAsia="zh-CN"/>
              </w:rPr>
            </w:pPr>
            <w:r w:rsidRPr="00583F83">
              <w:rPr>
                <w:rFonts w:eastAsia="SimSun" w:hint="eastAsia"/>
                <w:szCs w:val="24"/>
                <w:lang w:eastAsia="zh-CN"/>
              </w:rPr>
              <w:t>T</w:t>
            </w:r>
            <w:r w:rsidRPr="00583F83">
              <w:rPr>
                <w:rFonts w:eastAsia="SimSun"/>
                <w:szCs w:val="24"/>
                <w:lang w:eastAsia="zh-CN"/>
              </w:rPr>
              <w:t>his can be revisited if impacts are identified in the future based on further RAN1 agreements.</w:t>
            </w:r>
            <w:r w:rsidRPr="00583F83">
              <w:rPr>
                <w:szCs w:val="24"/>
                <w:lang w:eastAsia="zh-CN"/>
              </w:rPr>
              <w:t xml:space="preserve"> </w:t>
            </w:r>
          </w:p>
          <w:p w14:paraId="0E26D552" w14:textId="77777777" w:rsidR="005E5311" w:rsidRPr="00583F83" w:rsidRDefault="005E5311" w:rsidP="00C16A17">
            <w:pPr>
              <w:pStyle w:val="Heading4"/>
              <w:rPr>
                <w:color w:val="auto"/>
              </w:rPr>
            </w:pPr>
            <w:r w:rsidRPr="00583F83">
              <w:rPr>
                <w:color w:val="auto"/>
              </w:rPr>
              <w:t>Issue 1-2-9: Requirements for generic SBFD operation</w:t>
            </w:r>
          </w:p>
          <w:p w14:paraId="02D25594" w14:textId="77777777" w:rsidR="005E5311" w:rsidRPr="00583F83" w:rsidRDefault="005E5311" w:rsidP="00C16A17">
            <w:pPr>
              <w:pStyle w:val="ListParagraph"/>
              <w:numPr>
                <w:ilvl w:val="0"/>
                <w:numId w:val="28"/>
              </w:numPr>
              <w:spacing w:after="120"/>
              <w:ind w:left="720"/>
              <w:contextualSpacing w:val="0"/>
              <w:rPr>
                <w:rFonts w:eastAsia="SimSun"/>
                <w:szCs w:val="24"/>
                <w:lang w:eastAsia="zh-CN"/>
              </w:rPr>
            </w:pPr>
            <w:r w:rsidRPr="00583F83">
              <w:rPr>
                <w:rFonts w:eastAsia="SimSun"/>
                <w:szCs w:val="24"/>
                <w:lang w:eastAsia="zh-CN"/>
              </w:rPr>
              <w:t xml:space="preserve">Proposals </w:t>
            </w:r>
          </w:p>
          <w:p w14:paraId="5A29B760" w14:textId="77777777" w:rsidR="005E5311" w:rsidRPr="00583F83" w:rsidRDefault="005E5311" w:rsidP="00C16A17">
            <w:pPr>
              <w:pStyle w:val="ListParagraph"/>
              <w:numPr>
                <w:ilvl w:val="1"/>
                <w:numId w:val="28"/>
              </w:numPr>
              <w:spacing w:after="120"/>
              <w:ind w:left="1440"/>
              <w:contextualSpacing w:val="0"/>
              <w:rPr>
                <w:rFonts w:eastAsia="SimSun"/>
                <w:szCs w:val="24"/>
                <w:lang w:eastAsia="zh-CN"/>
              </w:rPr>
            </w:pPr>
            <w:r w:rsidRPr="00583F83">
              <w:rPr>
                <w:rFonts w:eastAsia="SimSun"/>
                <w:szCs w:val="24"/>
                <w:lang w:eastAsia="zh-CN"/>
              </w:rPr>
              <w:t xml:space="preserve">Proposal 1 (MTK): </w:t>
            </w:r>
          </w:p>
          <w:p w14:paraId="0D6CC8F4" w14:textId="77777777" w:rsidR="005E5311" w:rsidRPr="00583F83" w:rsidRDefault="005E5311" w:rsidP="00C16A17">
            <w:pPr>
              <w:pStyle w:val="ListParagraph"/>
              <w:numPr>
                <w:ilvl w:val="2"/>
                <w:numId w:val="28"/>
              </w:numPr>
              <w:overflowPunct w:val="0"/>
              <w:autoSpaceDE w:val="0"/>
              <w:autoSpaceDN w:val="0"/>
              <w:adjustRightInd w:val="0"/>
              <w:spacing w:after="180"/>
              <w:ind w:left="2376"/>
              <w:contextualSpacing w:val="0"/>
              <w:textAlignment w:val="baseline"/>
            </w:pPr>
            <w:r w:rsidRPr="00583F83">
              <w:t>RAN4 RRM should close this issue of generic SBFD operation with no further agreement.</w:t>
            </w:r>
          </w:p>
          <w:p w14:paraId="2165F26A" w14:textId="77777777" w:rsidR="005E5311" w:rsidRPr="00583F83" w:rsidRDefault="005E5311" w:rsidP="00C16A17">
            <w:pPr>
              <w:pStyle w:val="ListParagraph"/>
              <w:numPr>
                <w:ilvl w:val="0"/>
                <w:numId w:val="28"/>
              </w:numPr>
              <w:spacing w:after="120"/>
              <w:ind w:left="720"/>
              <w:contextualSpacing w:val="0"/>
              <w:rPr>
                <w:rFonts w:eastAsia="SimSun"/>
                <w:szCs w:val="24"/>
                <w:lang w:eastAsia="zh-CN"/>
              </w:rPr>
            </w:pPr>
            <w:r w:rsidRPr="00583F83">
              <w:rPr>
                <w:rFonts w:eastAsia="SimSun"/>
                <w:szCs w:val="24"/>
                <w:lang w:eastAsia="zh-CN"/>
              </w:rPr>
              <w:t>Recommended WF</w:t>
            </w:r>
          </w:p>
          <w:p w14:paraId="5F1181B5" w14:textId="77777777" w:rsidR="005E5311" w:rsidRPr="00583F83" w:rsidRDefault="005E5311" w:rsidP="00C16A17">
            <w:pPr>
              <w:pStyle w:val="ListParagraph"/>
              <w:numPr>
                <w:ilvl w:val="1"/>
                <w:numId w:val="28"/>
              </w:numPr>
              <w:spacing w:after="120"/>
              <w:ind w:left="1440"/>
              <w:contextualSpacing w:val="0"/>
              <w:rPr>
                <w:rFonts w:eastAsia="SimSun"/>
                <w:szCs w:val="24"/>
                <w:lang w:eastAsia="zh-CN"/>
              </w:rPr>
            </w:pPr>
            <w:r w:rsidRPr="00583F83">
              <w:rPr>
                <w:rFonts w:eastAsia="SimSun"/>
                <w:szCs w:val="24"/>
                <w:lang w:eastAsia="zh-CN"/>
              </w:rPr>
              <w:t xml:space="preserve">The issue is covered by Issue 1-2-4. Close this issue without agreement. </w:t>
            </w:r>
          </w:p>
          <w:p w14:paraId="746E523C" w14:textId="77777777" w:rsidR="00C049BB" w:rsidRPr="00583F83" w:rsidRDefault="00C049BB" w:rsidP="00C16A17"/>
        </w:tc>
      </w:tr>
    </w:tbl>
    <w:p w14:paraId="6B1EFB8D" w14:textId="77777777" w:rsidR="00C049BB" w:rsidRPr="00583F83" w:rsidRDefault="00C049BB" w:rsidP="005C23A4"/>
    <w:p w14:paraId="0A34AB38" w14:textId="77777777" w:rsidR="00BE2F57" w:rsidRPr="00583F83" w:rsidRDefault="00BE2F57" w:rsidP="00BE2F57">
      <w:pPr>
        <w:pStyle w:val="RAN4H1"/>
      </w:pPr>
      <w:bookmarkStart w:id="4" w:name="_Toc116995842"/>
      <w:r w:rsidRPr="00583F83">
        <w:t>Discussion</w:t>
      </w:r>
    </w:p>
    <w:p w14:paraId="693405CD" w14:textId="77777777" w:rsidR="0023302A" w:rsidRPr="00283DBE" w:rsidRDefault="0023302A" w:rsidP="0023302A">
      <w:pPr>
        <w:pStyle w:val="RAN4H2"/>
        <w:rPr>
          <w:rFonts w:eastAsia="SimSun"/>
          <w:lang w:val="sv-SE" w:eastAsia="zh-CN"/>
        </w:rPr>
      </w:pPr>
      <w:r w:rsidRPr="00283DBE">
        <w:rPr>
          <w:rFonts w:eastAsia="SimSun"/>
          <w:lang w:val="sv-SE" w:eastAsia="zh-CN"/>
        </w:rPr>
        <w:t xml:space="preserve">Requirements for CSI-RS based L1 measurement </w:t>
      </w:r>
    </w:p>
    <w:p w14:paraId="2799E155" w14:textId="0770065E" w:rsidR="0023302A" w:rsidRPr="00513AF3" w:rsidRDefault="0023302A" w:rsidP="0023302A">
      <w:r w:rsidRPr="00513AF3">
        <w:t xml:space="preserve">In the last RAN4 meeting, an LS </w:t>
      </w:r>
      <w:r w:rsidR="003E3AAA" w:rsidRPr="00513AF3">
        <w:t>was sent to RAN1 about CSI-RS based measurements</w:t>
      </w:r>
      <w:r w:rsidR="00735E8F" w:rsidRPr="00513AF3">
        <w:t xml:space="preserve"> distributed over </w:t>
      </w:r>
      <w:r w:rsidR="00735E8F" w:rsidRPr="00513AF3">
        <w:rPr>
          <w:rFonts w:eastAsia="MS Mincho" w:cs="Times New Roman"/>
          <w:szCs w:val="21"/>
        </w:rPr>
        <w:t>SBFD and non-SBFD symbols</w:t>
      </w:r>
      <w:r w:rsidR="00E17D32">
        <w:rPr>
          <w:rFonts w:eastAsia="MS Mincho" w:cs="Times New Roman"/>
          <w:szCs w:val="21"/>
        </w:rPr>
        <w:t xml:space="preserve">, and </w:t>
      </w:r>
      <w:r w:rsidR="000222D7">
        <w:rPr>
          <w:rFonts w:eastAsia="MS Mincho" w:cs="Times New Roman"/>
          <w:szCs w:val="21"/>
        </w:rPr>
        <w:t>collision between CSI-RS measurement and dynamic UL transmissions</w:t>
      </w:r>
      <w:r w:rsidR="00735E8F" w:rsidRPr="00513AF3">
        <w:rPr>
          <w:rFonts w:eastAsia="MS Mincho" w:cs="Times New Roman"/>
          <w:szCs w:val="21"/>
        </w:rPr>
        <w:t xml:space="preserve"> [</w:t>
      </w:r>
      <w:r w:rsidR="00691B02" w:rsidRPr="00513AF3">
        <w:rPr>
          <w:rFonts w:eastAsia="MS Mincho" w:cs="Times New Roman"/>
          <w:szCs w:val="21"/>
        </w:rPr>
        <w:t>R4-2420165</w:t>
      </w:r>
      <w:r w:rsidR="00735E8F" w:rsidRPr="00513AF3">
        <w:rPr>
          <w:rFonts w:eastAsia="MS Mincho" w:cs="Times New Roman"/>
          <w:szCs w:val="21"/>
        </w:rPr>
        <w:t>]</w:t>
      </w:r>
      <w:r w:rsidR="003E3AAA" w:rsidRPr="00513AF3">
        <w:t xml:space="preserve">. </w:t>
      </w:r>
      <w:r w:rsidR="006C0336" w:rsidRPr="00513AF3">
        <w:t>While RAN4 waits for the reply from RAN1</w:t>
      </w:r>
      <w:r w:rsidR="000222D7">
        <w:t xml:space="preserve"> on these two aspects</w:t>
      </w:r>
      <w:r w:rsidR="00691B02" w:rsidRPr="00513AF3">
        <w:t xml:space="preserve">, </w:t>
      </w:r>
      <w:r w:rsidR="00BD4880" w:rsidRPr="00513AF3">
        <w:t>the following other issues</w:t>
      </w:r>
      <w:r w:rsidR="00691B02" w:rsidRPr="00513AF3">
        <w:t xml:space="preserve"> related </w:t>
      </w:r>
      <w:r w:rsidR="006C0336" w:rsidRPr="00513AF3">
        <w:t xml:space="preserve">to </w:t>
      </w:r>
      <w:r w:rsidR="00691B02" w:rsidRPr="00513AF3">
        <w:t>CSI-RS</w:t>
      </w:r>
      <w:r w:rsidR="00BD4880" w:rsidRPr="00513AF3">
        <w:t xml:space="preserve"> could be discussed in this RAN4#114 meeting</w:t>
      </w:r>
      <w:r w:rsidR="000222D7">
        <w:t xml:space="preserve"> as captured in the agreements from RAN4#</w:t>
      </w:r>
      <w:r w:rsidR="00787FD2">
        <w:t>113</w:t>
      </w:r>
      <w:r w:rsidR="00BD4880" w:rsidRPr="00513AF3">
        <w:t>:</w:t>
      </w:r>
    </w:p>
    <w:tbl>
      <w:tblPr>
        <w:tblStyle w:val="TableGrid"/>
        <w:tblW w:w="0" w:type="auto"/>
        <w:tblLook w:val="04A0" w:firstRow="1" w:lastRow="0" w:firstColumn="1" w:lastColumn="0" w:noHBand="0" w:noVBand="1"/>
      </w:tblPr>
      <w:tblGrid>
        <w:gridCol w:w="9617"/>
      </w:tblGrid>
      <w:tr w:rsidR="00BD4880" w14:paraId="3AE4E0E6" w14:textId="77777777" w:rsidTr="00BD4880">
        <w:tc>
          <w:tcPr>
            <w:tcW w:w="9617" w:type="dxa"/>
          </w:tcPr>
          <w:p w14:paraId="747E0B50" w14:textId="77777777" w:rsidR="00EF158B" w:rsidRPr="00793D70" w:rsidRDefault="00EF158B" w:rsidP="00EF158B">
            <w:pPr>
              <w:keepNext/>
              <w:keepLines/>
              <w:spacing w:before="120"/>
              <w:outlineLvl w:val="3"/>
              <w:rPr>
                <w:rFonts w:ascii="Arial" w:hAnsi="Arial"/>
                <w:sz w:val="24"/>
                <w:szCs w:val="18"/>
                <w:lang w:val="sv-SE" w:eastAsia="zh-CN"/>
              </w:rPr>
            </w:pPr>
            <w:r w:rsidRPr="00793D70">
              <w:rPr>
                <w:rFonts w:ascii="Arial" w:hAnsi="Arial"/>
                <w:sz w:val="24"/>
                <w:szCs w:val="18"/>
                <w:lang w:val="sv-SE" w:eastAsia="zh-CN"/>
              </w:rPr>
              <w:t xml:space="preserve">Issue 1-2-2: Requirements for CSI-RS based L1 measurement </w:t>
            </w:r>
          </w:p>
          <w:p w14:paraId="2284F8BF" w14:textId="77777777" w:rsidR="00EF158B" w:rsidRPr="00793D70" w:rsidRDefault="00EF158B" w:rsidP="00B6038E">
            <w:pPr>
              <w:numPr>
                <w:ilvl w:val="0"/>
                <w:numId w:val="28"/>
              </w:numPr>
              <w:spacing w:after="120"/>
              <w:rPr>
                <w:szCs w:val="24"/>
                <w:lang w:eastAsia="zh-CN"/>
              </w:rPr>
            </w:pPr>
            <w:r w:rsidRPr="00793D70">
              <w:rPr>
                <w:szCs w:val="24"/>
                <w:lang w:eastAsia="zh-CN"/>
              </w:rPr>
              <w:t>Agreements (from online session)</w:t>
            </w:r>
          </w:p>
          <w:p w14:paraId="235E13DF" w14:textId="77777777" w:rsidR="00EF158B" w:rsidRPr="00793D70" w:rsidRDefault="00EF158B" w:rsidP="002B3C19">
            <w:pPr>
              <w:pStyle w:val="ListParagraph"/>
              <w:numPr>
                <w:ilvl w:val="1"/>
                <w:numId w:val="28"/>
              </w:numPr>
              <w:snapToGrid w:val="0"/>
              <w:spacing w:after="120"/>
              <w:contextualSpacing w:val="0"/>
              <w:rPr>
                <w:szCs w:val="21"/>
              </w:rPr>
            </w:pPr>
            <w:r w:rsidRPr="00793D70">
              <w:rPr>
                <w:szCs w:val="21"/>
              </w:rPr>
              <w:t xml:space="preserve">For CSI-RS puncturing in frequency domain in SBFD symbols, </w:t>
            </w:r>
          </w:p>
          <w:p w14:paraId="6B2D275A" w14:textId="77777777" w:rsidR="00EF158B" w:rsidRPr="00793D70" w:rsidRDefault="00EF158B" w:rsidP="002B3C19">
            <w:pPr>
              <w:pStyle w:val="ListParagraph"/>
              <w:numPr>
                <w:ilvl w:val="2"/>
                <w:numId w:val="28"/>
              </w:numPr>
              <w:snapToGrid w:val="0"/>
              <w:spacing w:after="120"/>
              <w:contextualSpacing w:val="0"/>
              <w:rPr>
                <w:szCs w:val="21"/>
              </w:rPr>
            </w:pPr>
            <w:r w:rsidRPr="00793D70">
              <w:rPr>
                <w:szCs w:val="21"/>
              </w:rPr>
              <w:t>For CSI-RS on SBFD symbols, SBFD-aware UE is required to measure only CSI-RS frequency resources within DL usable PRBs.</w:t>
            </w:r>
          </w:p>
          <w:p w14:paraId="3E4BA3A1" w14:textId="77777777" w:rsidR="00EF158B" w:rsidRPr="00793D70" w:rsidRDefault="00EF158B" w:rsidP="002B3C19">
            <w:pPr>
              <w:pStyle w:val="ListParagraph"/>
              <w:numPr>
                <w:ilvl w:val="2"/>
                <w:numId w:val="28"/>
              </w:numPr>
              <w:overflowPunct w:val="0"/>
              <w:autoSpaceDE w:val="0"/>
              <w:autoSpaceDN w:val="0"/>
              <w:adjustRightInd w:val="0"/>
              <w:snapToGrid w:val="0"/>
              <w:spacing w:after="120"/>
              <w:contextualSpacing w:val="0"/>
              <w:textAlignment w:val="baseline"/>
              <w:rPr>
                <w:szCs w:val="21"/>
              </w:rPr>
            </w:pPr>
            <w:r w:rsidRPr="00793D70">
              <w:rPr>
                <w:szCs w:val="21"/>
              </w:rPr>
              <w:t xml:space="preserve">For CSI-RS on SBFD symbols, existing accuracy requirements for CSI-RS based measurements apply if the number of </w:t>
            </w:r>
            <w:r w:rsidRPr="00793D70">
              <w:rPr>
                <w:b/>
                <w:szCs w:val="21"/>
              </w:rPr>
              <w:t>consecutive CSI-RS PRBs</w:t>
            </w:r>
            <w:r w:rsidRPr="00793D70">
              <w:rPr>
                <w:szCs w:val="21"/>
              </w:rPr>
              <w:t xml:space="preserve"> </w:t>
            </w:r>
            <w:r w:rsidRPr="00793D70">
              <w:rPr>
                <w:szCs w:val="21"/>
                <w:u w:val="single"/>
              </w:rPr>
              <w:t xml:space="preserve">(for the </w:t>
            </w:r>
            <w:r w:rsidRPr="00793D70">
              <w:rPr>
                <w:rFonts w:hint="eastAsia"/>
                <w:szCs w:val="21"/>
                <w:u w:val="single"/>
              </w:rPr>
              <w:t>DU</w:t>
            </w:r>
            <w:r w:rsidRPr="00793D70">
              <w:rPr>
                <w:szCs w:val="21"/>
                <w:u w:val="single"/>
              </w:rPr>
              <w:t xml:space="preserve"> configuration)</w:t>
            </w:r>
            <w:r w:rsidRPr="00793D70">
              <w:rPr>
                <w:szCs w:val="21"/>
              </w:rPr>
              <w:t xml:space="preserve"> is </w:t>
            </w:r>
            <w:r w:rsidRPr="00793D70">
              <w:rPr>
                <w:b/>
                <w:szCs w:val="21"/>
              </w:rPr>
              <w:t>no less than the existing threshold</w:t>
            </w:r>
            <w:r w:rsidRPr="00793D70">
              <w:rPr>
                <w:szCs w:val="21"/>
              </w:rPr>
              <w:t>.</w:t>
            </w:r>
          </w:p>
          <w:p w14:paraId="76D11BBF" w14:textId="77777777" w:rsidR="00EF158B" w:rsidRPr="00793D70" w:rsidRDefault="00EF158B" w:rsidP="002B3C19">
            <w:pPr>
              <w:pStyle w:val="ListParagraph"/>
              <w:numPr>
                <w:ilvl w:val="3"/>
                <w:numId w:val="28"/>
              </w:numPr>
              <w:overflowPunct w:val="0"/>
              <w:autoSpaceDE w:val="0"/>
              <w:autoSpaceDN w:val="0"/>
              <w:adjustRightInd w:val="0"/>
              <w:snapToGrid w:val="0"/>
              <w:spacing w:after="120"/>
              <w:contextualSpacing w:val="0"/>
              <w:textAlignment w:val="baseline"/>
              <w:rPr>
                <w:szCs w:val="21"/>
              </w:rPr>
            </w:pPr>
            <w:r w:rsidRPr="00793D70">
              <w:rPr>
                <w:szCs w:val="21"/>
              </w:rPr>
              <w:t>Note: in existing requirements, CSI-RS based RLM/BFD/CBD requirements apply when the CSI-RS resource is transmitted over the bandwidth ≥ 24 RBs. CSI-RS based L1-RSRP/L1-SINR requirements apply when the CSI-RS resource is transmitted over the bandwidth ≥ 48 RBs.</w:t>
            </w:r>
          </w:p>
          <w:p w14:paraId="4F225A6F" w14:textId="3EF67B8D" w:rsidR="00EF158B" w:rsidRPr="00793D70" w:rsidRDefault="00EF158B" w:rsidP="002B3C19">
            <w:pPr>
              <w:pStyle w:val="ListParagraph"/>
              <w:numPr>
                <w:ilvl w:val="3"/>
                <w:numId w:val="28"/>
              </w:numPr>
              <w:overflowPunct w:val="0"/>
              <w:autoSpaceDE w:val="0"/>
              <w:autoSpaceDN w:val="0"/>
              <w:adjustRightInd w:val="0"/>
              <w:snapToGrid w:val="0"/>
              <w:spacing w:after="120"/>
              <w:contextualSpacing w:val="0"/>
              <w:textAlignment w:val="baseline"/>
              <w:rPr>
                <w:szCs w:val="21"/>
              </w:rPr>
            </w:pPr>
            <w:r w:rsidRPr="00793D70">
              <w:rPr>
                <w:szCs w:val="21"/>
              </w:rPr>
              <w:t>FFS for the DUD configuration.</w:t>
            </w:r>
          </w:p>
          <w:p w14:paraId="73F42B77" w14:textId="10EEB72D" w:rsidR="00EF158B" w:rsidRPr="00793D70" w:rsidRDefault="00EF158B" w:rsidP="002B3C19">
            <w:pPr>
              <w:pStyle w:val="ListParagraph"/>
              <w:numPr>
                <w:ilvl w:val="2"/>
                <w:numId w:val="28"/>
              </w:numPr>
              <w:overflowPunct w:val="0"/>
              <w:autoSpaceDE w:val="0"/>
              <w:autoSpaceDN w:val="0"/>
              <w:adjustRightInd w:val="0"/>
              <w:snapToGrid w:val="0"/>
              <w:spacing w:after="120"/>
              <w:contextualSpacing w:val="0"/>
              <w:textAlignment w:val="baseline"/>
              <w:rPr>
                <w:szCs w:val="21"/>
              </w:rPr>
            </w:pPr>
            <w:r w:rsidRPr="00793D70">
              <w:rPr>
                <w:szCs w:val="21"/>
              </w:rPr>
              <w:t xml:space="preserve">For CSI-RS on SBFD symbols, if the CSI-RS RB bandwidth is at least 48 PRBs but it is split </w:t>
            </w:r>
            <w:r w:rsidRPr="00793D70">
              <w:rPr>
                <w:b/>
                <w:szCs w:val="21"/>
              </w:rPr>
              <w:t>across the two subbands</w:t>
            </w:r>
            <w:r w:rsidRPr="00793D70">
              <w:rPr>
                <w:szCs w:val="21"/>
              </w:rPr>
              <w:t xml:space="preserve">, FFS whether existing accuracy requirements for CSI-RS based measurements can apply and related additional side conditions. </w:t>
            </w:r>
          </w:p>
          <w:p w14:paraId="79345795" w14:textId="77777777" w:rsidR="00EF158B" w:rsidRPr="00793D70" w:rsidRDefault="00EF158B" w:rsidP="002B3C19">
            <w:pPr>
              <w:pStyle w:val="ListParagraph"/>
              <w:numPr>
                <w:ilvl w:val="2"/>
                <w:numId w:val="28"/>
              </w:numPr>
              <w:overflowPunct w:val="0"/>
              <w:autoSpaceDE w:val="0"/>
              <w:autoSpaceDN w:val="0"/>
              <w:adjustRightInd w:val="0"/>
              <w:snapToGrid w:val="0"/>
              <w:spacing w:after="120"/>
              <w:contextualSpacing w:val="0"/>
              <w:textAlignment w:val="baseline"/>
              <w:rPr>
                <w:szCs w:val="21"/>
              </w:rPr>
            </w:pPr>
            <w:r w:rsidRPr="00793D70">
              <w:rPr>
                <w:szCs w:val="21"/>
              </w:rPr>
              <w:t>For CSI-RS on SBFD symbols, no accuracy requirements apply if the usable number of CSI-RS PRBs after applying the puncturing operation is below the existing threshold.</w:t>
            </w:r>
          </w:p>
          <w:p w14:paraId="6810E9EF" w14:textId="77777777" w:rsidR="00EF158B" w:rsidRPr="00793D70" w:rsidRDefault="00EF158B" w:rsidP="002B3C19">
            <w:pPr>
              <w:pStyle w:val="ListParagraph"/>
              <w:numPr>
                <w:ilvl w:val="2"/>
                <w:numId w:val="28"/>
              </w:numPr>
              <w:overflowPunct w:val="0"/>
              <w:autoSpaceDE w:val="0"/>
              <w:autoSpaceDN w:val="0"/>
              <w:adjustRightInd w:val="0"/>
              <w:snapToGrid w:val="0"/>
              <w:spacing w:after="120"/>
              <w:contextualSpacing w:val="0"/>
              <w:textAlignment w:val="baseline"/>
              <w:rPr>
                <w:szCs w:val="21"/>
              </w:rPr>
            </w:pPr>
            <w:r w:rsidRPr="00793D70">
              <w:rPr>
                <w:szCs w:val="21"/>
              </w:rPr>
              <w:t>FFS the measurement behavior for DUD configuration.</w:t>
            </w:r>
          </w:p>
          <w:p w14:paraId="6BEB6AEF" w14:textId="77777777" w:rsidR="00EF158B" w:rsidRPr="00793D70" w:rsidRDefault="00EF158B" w:rsidP="002B3C19">
            <w:pPr>
              <w:pStyle w:val="ListParagraph"/>
              <w:numPr>
                <w:ilvl w:val="2"/>
                <w:numId w:val="28"/>
              </w:numPr>
              <w:snapToGrid w:val="0"/>
              <w:spacing w:after="120"/>
              <w:contextualSpacing w:val="0"/>
              <w:rPr>
                <w:szCs w:val="21"/>
              </w:rPr>
            </w:pPr>
            <w:r w:rsidRPr="00793D70">
              <w:rPr>
                <w:szCs w:val="21"/>
              </w:rPr>
              <w:t>Above bullets apply to L1-RSRP/SINR measurement and also RLM/BFD/CBD measurement.</w:t>
            </w:r>
          </w:p>
          <w:p w14:paraId="19A86379" w14:textId="77777777" w:rsidR="00EF158B" w:rsidRPr="00793D70" w:rsidRDefault="00EF158B" w:rsidP="00EF158B">
            <w:pPr>
              <w:keepNext/>
              <w:keepLines/>
              <w:spacing w:before="120"/>
              <w:outlineLvl w:val="3"/>
              <w:rPr>
                <w:rFonts w:ascii="Arial" w:hAnsi="Arial"/>
                <w:sz w:val="24"/>
                <w:szCs w:val="18"/>
                <w:lang w:val="sv-SE" w:eastAsia="zh-CN"/>
              </w:rPr>
            </w:pPr>
            <w:r w:rsidRPr="00793D70">
              <w:rPr>
                <w:rFonts w:ascii="Arial" w:hAnsi="Arial"/>
                <w:sz w:val="24"/>
                <w:szCs w:val="18"/>
                <w:lang w:val="sv-SE" w:eastAsia="zh-CN"/>
              </w:rPr>
              <w:t xml:space="preserve">Issue 1-2-3: Requirements for CSI-RS based L3 measurement </w:t>
            </w:r>
          </w:p>
          <w:p w14:paraId="6BFCCC95" w14:textId="77777777" w:rsidR="00EF158B" w:rsidRPr="00793D70" w:rsidRDefault="00EF158B" w:rsidP="002B3C19">
            <w:pPr>
              <w:numPr>
                <w:ilvl w:val="0"/>
                <w:numId w:val="28"/>
              </w:numPr>
              <w:spacing w:after="120"/>
              <w:rPr>
                <w:szCs w:val="24"/>
                <w:lang w:eastAsia="zh-CN"/>
              </w:rPr>
            </w:pPr>
            <w:r w:rsidRPr="00793D70">
              <w:rPr>
                <w:szCs w:val="24"/>
                <w:lang w:eastAsia="zh-CN"/>
              </w:rPr>
              <w:t>Agreements (from online session)</w:t>
            </w:r>
          </w:p>
          <w:p w14:paraId="5C414FBC" w14:textId="30F602DB" w:rsidR="00EF158B" w:rsidRPr="00793D70" w:rsidRDefault="00EF158B" w:rsidP="002B3C19">
            <w:pPr>
              <w:pStyle w:val="ListParagraph"/>
              <w:numPr>
                <w:ilvl w:val="1"/>
                <w:numId w:val="28"/>
              </w:numPr>
              <w:snapToGrid w:val="0"/>
              <w:spacing w:after="120"/>
              <w:contextualSpacing w:val="0"/>
              <w:rPr>
                <w:szCs w:val="21"/>
              </w:rPr>
            </w:pPr>
            <w:r w:rsidRPr="00793D70">
              <w:rPr>
                <w:rFonts w:hint="eastAsia"/>
                <w:szCs w:val="21"/>
              </w:rPr>
              <w:t>C</w:t>
            </w:r>
            <w:r w:rsidRPr="00793D70">
              <w:rPr>
                <w:szCs w:val="21"/>
              </w:rPr>
              <w:t xml:space="preserve">ompanies to check the existing requirement, and </w:t>
            </w:r>
            <w:r w:rsidRPr="00793D70">
              <w:rPr>
                <w:rFonts w:hint="eastAsia"/>
                <w:szCs w:val="21"/>
              </w:rPr>
              <w:t>d</w:t>
            </w:r>
            <w:r w:rsidRPr="00793D70">
              <w:rPr>
                <w:szCs w:val="21"/>
              </w:rPr>
              <w:t xml:space="preserve">iscuss whether they can be applied to SBFD operation and discuss any additional aspect needs to be addressed. </w:t>
            </w:r>
          </w:p>
          <w:p w14:paraId="5EFD6A53" w14:textId="4744C198" w:rsidR="00BD4880" w:rsidRPr="00A77DCE" w:rsidRDefault="00BD4880" w:rsidP="00513AF3"/>
        </w:tc>
      </w:tr>
    </w:tbl>
    <w:p w14:paraId="6029D43C" w14:textId="77777777" w:rsidR="00BD4880" w:rsidRDefault="00BD4880" w:rsidP="0023302A">
      <w:pPr>
        <w:rPr>
          <w:lang w:val="sv-SE"/>
        </w:rPr>
      </w:pPr>
    </w:p>
    <w:p w14:paraId="3489F8ED" w14:textId="61048597" w:rsidR="006C0336" w:rsidRPr="00787FD2" w:rsidRDefault="00787FD2" w:rsidP="00787FD2">
      <w:pPr>
        <w:pStyle w:val="RAN4H3"/>
      </w:pPr>
      <w:r w:rsidRPr="00793D70">
        <w:rPr>
          <w:szCs w:val="21"/>
        </w:rPr>
        <w:t>CSI-RS puncturing in frequency domain in SBFD symbols</w:t>
      </w:r>
    </w:p>
    <w:p w14:paraId="6EAF3ED6" w14:textId="77777777" w:rsidR="005E6BF6" w:rsidRDefault="00437D94" w:rsidP="00787FD2">
      <w:r>
        <w:t xml:space="preserve">RAN4 has agreed that </w:t>
      </w:r>
      <w:r w:rsidRPr="00437D94">
        <w:t xml:space="preserve">existing accuracy requirements for CSI-RS based measurements </w:t>
      </w:r>
      <w:r>
        <w:t xml:space="preserve">can be reused for DU operation in case </w:t>
      </w:r>
      <w:r w:rsidRPr="00437D94">
        <w:t>the number of consecutive CSI-RS PRBs is no less than the existing threshold.</w:t>
      </w:r>
      <w:r w:rsidR="002C6155">
        <w:t xml:space="preserve"> </w:t>
      </w:r>
    </w:p>
    <w:p w14:paraId="40135253" w14:textId="5F4DF813" w:rsidR="00A92D17" w:rsidRDefault="002C6155" w:rsidP="00787FD2">
      <w:r>
        <w:t>For DUD operation</w:t>
      </w:r>
      <w:r w:rsidRPr="002C6155">
        <w:t xml:space="preserve">, if the CSI-RS RB bandwidth is at least 48 PRBs but it is split across the two subbands, </w:t>
      </w:r>
      <w:r>
        <w:t xml:space="preserve">there is </w:t>
      </w:r>
      <w:r w:rsidRPr="002C6155">
        <w:t xml:space="preserve">FFS whether existing accuracy requirements </w:t>
      </w:r>
      <w:r w:rsidR="00B878BA" w:rsidRPr="002C6155">
        <w:t xml:space="preserve">and related additional side conditions </w:t>
      </w:r>
      <w:r w:rsidRPr="002C6155">
        <w:t>for CSI-RS based measurements can apply.</w:t>
      </w:r>
      <w:r w:rsidR="005E6BF6">
        <w:t xml:space="preserve"> One of the main </w:t>
      </w:r>
      <w:r w:rsidR="007F773F">
        <w:t>concerns</w:t>
      </w:r>
      <w:r w:rsidR="005E6BF6">
        <w:t xml:space="preserve"> is that </w:t>
      </w:r>
      <w:r w:rsidR="00B77E5B">
        <w:t xml:space="preserve">splitting the RBs </w:t>
      </w:r>
      <w:r w:rsidR="00C75A62">
        <w:t>in the two subbands</w:t>
      </w:r>
      <w:r w:rsidR="00012490">
        <w:t xml:space="preserve"> for DUD configuration</w:t>
      </w:r>
      <w:r w:rsidR="00C75A62">
        <w:t>could potentially lead to worse accuracy performance than having all 48 RBs contained in one of the subbands</w:t>
      </w:r>
      <w:r w:rsidR="000C7613">
        <w:t>.</w:t>
      </w:r>
      <w:r w:rsidR="00A92D17">
        <w:t xml:space="preserve"> This includes two cases: </w:t>
      </w:r>
    </w:p>
    <w:p w14:paraId="5EAB165E" w14:textId="50E39112" w:rsidR="00A92D17" w:rsidRPr="00EA2C43" w:rsidRDefault="00A92D17" w:rsidP="00EA2C43">
      <w:pPr>
        <w:pStyle w:val="ListParagraph"/>
        <w:numPr>
          <w:ilvl w:val="1"/>
          <w:numId w:val="28"/>
        </w:numPr>
      </w:pPr>
      <w:r w:rsidRPr="00D730A6">
        <w:rPr>
          <w:szCs w:val="21"/>
        </w:rPr>
        <w:t xml:space="preserve">the number of </w:t>
      </w:r>
      <w:r w:rsidRPr="00EA2C43">
        <w:rPr>
          <w:szCs w:val="21"/>
        </w:rPr>
        <w:t>consecutive CSI-RS PRBs</w:t>
      </w:r>
      <w:r w:rsidRPr="00D730A6">
        <w:rPr>
          <w:szCs w:val="21"/>
        </w:rPr>
        <w:t xml:space="preserve"> </w:t>
      </w:r>
      <w:r w:rsidRPr="00D730A6">
        <w:rPr>
          <w:szCs w:val="21"/>
          <w:u w:val="single"/>
        </w:rPr>
        <w:t>in one DL subband</w:t>
      </w:r>
      <w:r w:rsidRPr="00D730A6">
        <w:rPr>
          <w:szCs w:val="21"/>
        </w:rPr>
        <w:t xml:space="preserve"> is </w:t>
      </w:r>
      <w:r w:rsidRPr="00EA2C43">
        <w:rPr>
          <w:szCs w:val="21"/>
        </w:rPr>
        <w:t xml:space="preserve">no less than the existing threshold, </w:t>
      </w:r>
      <w:r w:rsidR="00C777CB" w:rsidRPr="00EA2C43">
        <w:rPr>
          <w:szCs w:val="21"/>
        </w:rPr>
        <w:t xml:space="preserve">while </w:t>
      </w:r>
      <w:r w:rsidR="00EA5439" w:rsidRPr="00D730A6">
        <w:rPr>
          <w:szCs w:val="21"/>
        </w:rPr>
        <w:t xml:space="preserve">the number of </w:t>
      </w:r>
      <w:r w:rsidR="00EA5439" w:rsidRPr="00435AFE">
        <w:rPr>
          <w:szCs w:val="21"/>
        </w:rPr>
        <w:t>consecutive CSI-RS PRBs</w:t>
      </w:r>
      <w:r w:rsidR="00EA5439" w:rsidRPr="00D730A6">
        <w:rPr>
          <w:szCs w:val="21"/>
        </w:rPr>
        <w:t xml:space="preserve"> </w:t>
      </w:r>
      <w:r w:rsidR="00EA5439" w:rsidRPr="00D730A6">
        <w:rPr>
          <w:szCs w:val="21"/>
          <w:u w:val="single"/>
        </w:rPr>
        <w:t xml:space="preserve">in </w:t>
      </w:r>
      <w:r w:rsidR="00EA5439">
        <w:rPr>
          <w:szCs w:val="21"/>
          <w:u w:val="single"/>
        </w:rPr>
        <w:t>the other</w:t>
      </w:r>
      <w:r w:rsidR="00EA5439" w:rsidRPr="00D730A6">
        <w:rPr>
          <w:szCs w:val="21"/>
          <w:u w:val="single"/>
        </w:rPr>
        <w:t xml:space="preserve"> DL subband</w:t>
      </w:r>
      <w:r w:rsidR="00EA5439" w:rsidRPr="00D730A6">
        <w:rPr>
          <w:szCs w:val="21"/>
        </w:rPr>
        <w:t xml:space="preserve"> is </w:t>
      </w:r>
      <w:r w:rsidR="00EA5439" w:rsidRPr="00435AFE">
        <w:rPr>
          <w:szCs w:val="21"/>
        </w:rPr>
        <w:t>less than the existing threshold,</w:t>
      </w:r>
      <w:r w:rsidR="00D730A6" w:rsidRPr="00EA2C43">
        <w:rPr>
          <w:szCs w:val="21"/>
        </w:rPr>
        <w:t xml:space="preserve"> </w:t>
      </w:r>
      <w:r w:rsidRPr="00EA2C43">
        <w:rPr>
          <w:szCs w:val="21"/>
        </w:rPr>
        <w:t>e.g. 48PRB + 8 PRBs</w:t>
      </w:r>
    </w:p>
    <w:p w14:paraId="6771C01C" w14:textId="162DBA17" w:rsidR="00A92D17" w:rsidRDefault="00D730A6" w:rsidP="00EA2C43">
      <w:pPr>
        <w:pStyle w:val="ListParagraph"/>
        <w:numPr>
          <w:ilvl w:val="1"/>
          <w:numId w:val="28"/>
        </w:numPr>
      </w:pPr>
      <w:r w:rsidRPr="00D730A6">
        <w:rPr>
          <w:szCs w:val="21"/>
        </w:rPr>
        <w:t xml:space="preserve">the number of </w:t>
      </w:r>
      <w:r w:rsidRPr="00435AFE">
        <w:rPr>
          <w:szCs w:val="21"/>
        </w:rPr>
        <w:t>consecutive CSI-RS PRBs</w:t>
      </w:r>
      <w:r w:rsidRPr="00D730A6">
        <w:rPr>
          <w:szCs w:val="21"/>
        </w:rPr>
        <w:t xml:space="preserve"> </w:t>
      </w:r>
      <w:r w:rsidRPr="00D730A6">
        <w:rPr>
          <w:szCs w:val="21"/>
          <w:u w:val="single"/>
        </w:rPr>
        <w:t xml:space="preserve">in </w:t>
      </w:r>
      <w:r>
        <w:rPr>
          <w:szCs w:val="21"/>
          <w:u w:val="single"/>
        </w:rPr>
        <w:t>either</w:t>
      </w:r>
      <w:r w:rsidRPr="00D730A6">
        <w:rPr>
          <w:szCs w:val="21"/>
          <w:u w:val="single"/>
        </w:rPr>
        <w:t xml:space="preserve"> DL subband</w:t>
      </w:r>
      <w:r w:rsidRPr="00D730A6">
        <w:rPr>
          <w:szCs w:val="21"/>
        </w:rPr>
        <w:t xml:space="preserve"> is </w:t>
      </w:r>
      <w:r w:rsidRPr="00435AFE">
        <w:rPr>
          <w:szCs w:val="21"/>
        </w:rPr>
        <w:t>less than the existing threshold, e.g. 4</w:t>
      </w:r>
      <w:r w:rsidR="00A93919">
        <w:rPr>
          <w:szCs w:val="21"/>
        </w:rPr>
        <w:t>0</w:t>
      </w:r>
      <w:r w:rsidRPr="00435AFE">
        <w:rPr>
          <w:szCs w:val="21"/>
        </w:rPr>
        <w:t>PRB + 8 PRB</w:t>
      </w:r>
    </w:p>
    <w:p w14:paraId="482BB5AE" w14:textId="3CD48587" w:rsidR="00787FD2" w:rsidRDefault="000C7613" w:rsidP="00787FD2">
      <w:pPr>
        <w:rPr>
          <w:rFonts w:hint="eastAsia"/>
        </w:rPr>
      </w:pPr>
      <w:r>
        <w:t xml:space="preserve"> </w:t>
      </w:r>
      <w:r w:rsidR="00F83D32">
        <w:t>Moreover</w:t>
      </w:r>
      <w:r>
        <w:t xml:space="preserve">, it was also raised that </w:t>
      </w:r>
      <w:r w:rsidR="00EF502D">
        <w:t>worse accuracy could be obtained when measuring the 40+8 RBs</w:t>
      </w:r>
      <w:r w:rsidR="00353998">
        <w:t xml:space="preserve"> across </w:t>
      </w:r>
      <w:r w:rsidR="00064F18">
        <w:t xml:space="preserve">the two </w:t>
      </w:r>
      <w:r w:rsidR="00353998">
        <w:t xml:space="preserve">subbands, as compared to </w:t>
      </w:r>
      <w:r w:rsidR="00064F18">
        <w:t xml:space="preserve">measuring only </w:t>
      </w:r>
      <w:r w:rsidR="00080C6C">
        <w:t>40 RBs on one of the subbands</w:t>
      </w:r>
      <w:r w:rsidR="00E066A0">
        <w:t xml:space="preserve">. This </w:t>
      </w:r>
      <w:r w:rsidR="00A672C5">
        <w:t xml:space="preserve">could be a consequence of </w:t>
      </w:r>
      <w:r w:rsidR="002D5E86">
        <w:t xml:space="preserve">additional noise captured by the UE DL receiver </w:t>
      </w:r>
      <w:r w:rsidR="00625EEA">
        <w:t xml:space="preserve">in case the UL subband </w:t>
      </w:r>
      <w:r w:rsidR="00E70436">
        <w:t xml:space="preserve">is included as part of the measurement bandwidth.  </w:t>
      </w:r>
    </w:p>
    <w:p w14:paraId="5A0A083A" w14:textId="4D32CB6A" w:rsidR="00E70436" w:rsidRDefault="0001155C" w:rsidP="00787FD2">
      <w:r>
        <w:t>To</w:t>
      </w:r>
      <w:r w:rsidDel="00401318">
        <w:t xml:space="preserve"> </w:t>
      </w:r>
      <w:r w:rsidR="000D15D5">
        <w:t xml:space="preserve">address these concerns, we think that RAN4 </w:t>
      </w:r>
      <w:r w:rsidR="007B6D8A">
        <w:t>needs to specify additional conditions for which existing CSI-RS accuracy requirements should apply in case of SBFD DUD operation, for instance:</w:t>
      </w:r>
    </w:p>
    <w:p w14:paraId="427471BB" w14:textId="2C708DC6" w:rsidR="007B6D8A" w:rsidRDefault="009122EB" w:rsidP="007B6D8A">
      <w:pPr>
        <w:pStyle w:val="ListParagraph"/>
        <w:numPr>
          <w:ilvl w:val="0"/>
          <w:numId w:val="31"/>
        </w:numPr>
      </w:pPr>
      <w:r>
        <w:t xml:space="preserve">In the simplest case, </w:t>
      </w:r>
      <w:r w:rsidRPr="00793D70">
        <w:rPr>
          <w:szCs w:val="21"/>
        </w:rPr>
        <w:t>existing accuracy requirements</w:t>
      </w:r>
      <w:r>
        <w:rPr>
          <w:szCs w:val="21"/>
        </w:rPr>
        <w:t xml:space="preserve"> shall apply</w:t>
      </w:r>
      <w:r>
        <w:t xml:space="preserve"> </w:t>
      </w:r>
      <w:r w:rsidRPr="009122EB">
        <w:t xml:space="preserve">if </w:t>
      </w:r>
      <w:r>
        <w:t xml:space="preserve">all the CSI-RS RBs are </w:t>
      </w:r>
      <w:r w:rsidR="000509F9">
        <w:t>contained</w:t>
      </w:r>
      <w:r>
        <w:t xml:space="preserve"> in one of the sub</w:t>
      </w:r>
      <w:r w:rsidR="000509F9">
        <w:t xml:space="preserve"> </w:t>
      </w:r>
      <w:r>
        <w:t>bands and the</w:t>
      </w:r>
      <w:r w:rsidRPr="009122EB">
        <w:t xml:space="preserve"> number of consecutive CSI-RS </w:t>
      </w:r>
      <w:r>
        <w:t>RB</w:t>
      </w:r>
      <w:r w:rsidRPr="009122EB">
        <w:t xml:space="preserve"> is no less than the existing threshold</w:t>
      </w:r>
      <w:r>
        <w:t>.</w:t>
      </w:r>
    </w:p>
    <w:p w14:paraId="0F5ED5E7" w14:textId="757A57C4" w:rsidR="005624A5" w:rsidRDefault="005624A5" w:rsidP="007B6D8A">
      <w:pPr>
        <w:pStyle w:val="ListParagraph"/>
        <w:numPr>
          <w:ilvl w:val="0"/>
          <w:numId w:val="31"/>
        </w:numPr>
      </w:pPr>
      <w:r>
        <w:t>Second, e</w:t>
      </w:r>
      <w:r w:rsidRPr="005624A5">
        <w:t xml:space="preserve">xisting requirement should also apply if the CSI-RS RBs are split across the two DL subbands, and the number of consecutive RBs in </w:t>
      </w:r>
      <w:r w:rsidR="00C240B9" w:rsidRPr="005624A5">
        <w:t xml:space="preserve">at least </w:t>
      </w:r>
      <w:r w:rsidRPr="005624A5">
        <w:t>one of the DL subbands exceeds the current threshold.</w:t>
      </w:r>
    </w:p>
    <w:p w14:paraId="066D479D" w14:textId="7ACF3E99" w:rsidR="00B94325" w:rsidRDefault="00B94325" w:rsidP="00EA2C43">
      <w:pPr>
        <w:pStyle w:val="ListParagraph"/>
        <w:numPr>
          <w:ilvl w:val="1"/>
          <w:numId w:val="31"/>
        </w:numPr>
      </w:pPr>
      <w:r>
        <w:t xml:space="preserve">In other words, distributing the PRBs as </w:t>
      </w:r>
      <w:r w:rsidRPr="00844F89">
        <w:rPr>
          <w:szCs w:val="21"/>
        </w:rPr>
        <w:t>48PRB + 8 PRBs</w:t>
      </w:r>
      <w:r>
        <w:rPr>
          <w:szCs w:val="21"/>
        </w:rPr>
        <w:t xml:space="preserve"> should not bring worse performance than the case </w:t>
      </w:r>
      <w:r w:rsidR="00C240B9">
        <w:rPr>
          <w:szCs w:val="21"/>
        </w:rPr>
        <w:t xml:space="preserve">with </w:t>
      </w:r>
      <w:r w:rsidR="00C240B9" w:rsidRPr="00844F89">
        <w:rPr>
          <w:szCs w:val="21"/>
        </w:rPr>
        <w:t xml:space="preserve">48PRB + </w:t>
      </w:r>
      <w:r w:rsidR="00C240B9">
        <w:rPr>
          <w:szCs w:val="21"/>
        </w:rPr>
        <w:t>0</w:t>
      </w:r>
      <w:r w:rsidR="00C240B9" w:rsidRPr="00844F89">
        <w:rPr>
          <w:szCs w:val="21"/>
        </w:rPr>
        <w:t xml:space="preserve"> PRBs</w:t>
      </w:r>
      <w:r w:rsidR="00C240B9">
        <w:rPr>
          <w:szCs w:val="21"/>
        </w:rPr>
        <w:t>.</w:t>
      </w:r>
    </w:p>
    <w:p w14:paraId="2FAD37BE" w14:textId="00218FA6" w:rsidR="009122EB" w:rsidRDefault="000509F9" w:rsidP="007B6D8A">
      <w:pPr>
        <w:pStyle w:val="ListParagraph"/>
        <w:numPr>
          <w:ilvl w:val="0"/>
          <w:numId w:val="31"/>
        </w:numPr>
      </w:pPr>
      <w:r>
        <w:t>If the CSI-RS RBs are split across the two DL subbands</w:t>
      </w:r>
      <w:r w:rsidR="00172807">
        <w:t xml:space="preserve"> and neither of the two DL subbands contain the minimum required </w:t>
      </w:r>
      <w:r w:rsidR="00172807" w:rsidRPr="009122EB">
        <w:t xml:space="preserve">number of consecutive CSI-RS </w:t>
      </w:r>
      <w:r w:rsidR="00172807">
        <w:t>RBs</w:t>
      </w:r>
      <w:r>
        <w:t xml:space="preserve">, </w:t>
      </w:r>
      <w:r w:rsidR="006C65C5">
        <w:t>RAN4 may agree on a new threshold or condition</w:t>
      </w:r>
      <w:r w:rsidR="002E2DED">
        <w:t xml:space="preserve"> </w:t>
      </w:r>
      <w:r w:rsidR="007C7595">
        <w:t xml:space="preserve">on the minimum number of CSI-RS RBs that shall be present </w:t>
      </w:r>
      <w:r w:rsidR="002D6EA9">
        <w:t>in each DL subband</w:t>
      </w:r>
      <w:r w:rsidR="00D70A5A">
        <w:t>. For instance,</w:t>
      </w:r>
      <w:r w:rsidR="002D6EA9">
        <w:t xml:space="preserve"> </w:t>
      </w:r>
      <w:r w:rsidR="00D70A5A">
        <w:t xml:space="preserve">it can be specified that </w:t>
      </w:r>
      <w:r w:rsidR="006C65C5">
        <w:t xml:space="preserve">the total number of CSI-RBs (across both DL subbands) shall be no less than 48, while </w:t>
      </w:r>
      <w:r w:rsidR="00D70A5A">
        <w:t>the number of contiguous CSI-RS RBs in each DL subband should be no less than 20.</w:t>
      </w:r>
    </w:p>
    <w:p w14:paraId="5756EC8F" w14:textId="77777777" w:rsidR="003B7760" w:rsidRDefault="003B7760" w:rsidP="003B7760"/>
    <w:p w14:paraId="6E55BC3A" w14:textId="1F5F1ECB" w:rsidR="003B7760" w:rsidRDefault="003B7760" w:rsidP="00322953">
      <w:pPr>
        <w:pStyle w:val="RAN4proposal"/>
        <w:ind w:left="0" w:firstLine="0"/>
      </w:pPr>
      <w:bookmarkStart w:id="5" w:name="_Toc189613547"/>
      <w:bookmarkStart w:id="6" w:name="_Toc189834477"/>
      <w:r>
        <w:t xml:space="preserve">On the accuracy requirements for CSI-RS based L1 measurements, RAN4 </w:t>
      </w:r>
      <w:r w:rsidR="00734F14">
        <w:t>should specify one or more conditions for which existing CSI-RS accuracy requirements should apply in case of SBFD DUD operation</w:t>
      </w:r>
      <w:r w:rsidR="00F51F47">
        <w:t>. Consider one or more of the following options:</w:t>
      </w:r>
      <w:bookmarkEnd w:id="5"/>
      <w:bookmarkEnd w:id="6"/>
    </w:p>
    <w:p w14:paraId="14902183" w14:textId="7080C2E3" w:rsidR="00734F14" w:rsidRDefault="00734F14" w:rsidP="00734F14">
      <w:pPr>
        <w:pStyle w:val="RAN4proposal"/>
        <w:numPr>
          <w:ilvl w:val="1"/>
          <w:numId w:val="7"/>
        </w:numPr>
      </w:pPr>
      <w:bookmarkStart w:id="7" w:name="_Toc189613548"/>
      <w:bookmarkStart w:id="8" w:name="_Toc189834478"/>
      <w:r>
        <w:rPr>
          <w:szCs w:val="21"/>
        </w:rPr>
        <w:t>E</w:t>
      </w:r>
      <w:r w:rsidRPr="00793D70">
        <w:rPr>
          <w:szCs w:val="21"/>
        </w:rPr>
        <w:t>xisting accuracy requirements</w:t>
      </w:r>
      <w:r>
        <w:rPr>
          <w:szCs w:val="21"/>
        </w:rPr>
        <w:t xml:space="preserve"> shall apply</w:t>
      </w:r>
      <w:r>
        <w:t xml:space="preserve"> </w:t>
      </w:r>
      <w:r w:rsidRPr="009122EB">
        <w:t xml:space="preserve">if </w:t>
      </w:r>
      <w:r>
        <w:t xml:space="preserve">all the CSI-RS RBs are contained in one of the </w:t>
      </w:r>
      <w:r w:rsidR="00B12C2B">
        <w:t xml:space="preserve">DL </w:t>
      </w:r>
      <w:r>
        <w:t>sub bands and the</w:t>
      </w:r>
      <w:r w:rsidRPr="009122EB">
        <w:t xml:space="preserve"> number of consecutive CSI-RS </w:t>
      </w:r>
      <w:r>
        <w:t>RB</w:t>
      </w:r>
      <w:r w:rsidRPr="009122EB">
        <w:t xml:space="preserve"> is no less than the existing threshold</w:t>
      </w:r>
      <w:r>
        <w:t>.</w:t>
      </w:r>
      <w:bookmarkEnd w:id="7"/>
      <w:bookmarkEnd w:id="8"/>
    </w:p>
    <w:p w14:paraId="67B500E2" w14:textId="77777777" w:rsidR="00F25623" w:rsidRPr="00F25623" w:rsidRDefault="00F25623" w:rsidP="00F25623">
      <w:pPr>
        <w:pStyle w:val="ListParagraph"/>
        <w:numPr>
          <w:ilvl w:val="1"/>
          <w:numId w:val="7"/>
        </w:numPr>
        <w:rPr>
          <w:b/>
          <w:iCs/>
          <w:szCs w:val="21"/>
        </w:rPr>
      </w:pPr>
      <w:bookmarkStart w:id="9" w:name="_Toc189613549"/>
      <w:r>
        <w:rPr>
          <w:b/>
          <w:iCs/>
          <w:szCs w:val="21"/>
        </w:rPr>
        <w:t>E</w:t>
      </w:r>
      <w:r w:rsidRPr="00F25623">
        <w:rPr>
          <w:b/>
          <w:iCs/>
          <w:szCs w:val="21"/>
        </w:rPr>
        <w:t>xisting requirement should also apply if the CSI-RS RBs are split across the two DL subbands, and the number of consecutive RBs in at least one of the DL subbands exceeds the current threshold.</w:t>
      </w:r>
    </w:p>
    <w:p w14:paraId="78624A58" w14:textId="70AC068B" w:rsidR="00734F14" w:rsidRDefault="00734F14" w:rsidP="00734F14">
      <w:pPr>
        <w:pStyle w:val="RAN4proposal"/>
        <w:numPr>
          <w:ilvl w:val="1"/>
          <w:numId w:val="7"/>
        </w:numPr>
      </w:pPr>
      <w:bookmarkStart w:id="10" w:name="_Toc189834479"/>
      <w:r>
        <w:t>If the CSI-RS RBs are split across the two DL subbands</w:t>
      </w:r>
      <w:r w:rsidR="00F25623" w:rsidRPr="00F25623">
        <w:t xml:space="preserve"> </w:t>
      </w:r>
      <w:r w:rsidR="00F25623">
        <w:t xml:space="preserve">and neither of the two DL subbands contain the </w:t>
      </w:r>
      <w:r w:rsidR="00F25623" w:rsidRPr="00F25623">
        <w:t>minimum required number of consecutive CSI-RS RBs</w:t>
      </w:r>
      <w:r>
        <w:t>, a new threshold can be introduced on the minimum number of CSI-RS RBs that shall be present in each DL subband.</w:t>
      </w:r>
      <w:bookmarkEnd w:id="9"/>
      <w:bookmarkEnd w:id="10"/>
      <w:r>
        <w:t xml:space="preserve"> </w:t>
      </w:r>
    </w:p>
    <w:p w14:paraId="06E3F0E8" w14:textId="7533012C" w:rsidR="00734F14" w:rsidRDefault="00734F14" w:rsidP="00734F14">
      <w:pPr>
        <w:pStyle w:val="RAN4proposal"/>
        <w:numPr>
          <w:ilvl w:val="0"/>
          <w:numId w:val="0"/>
        </w:numPr>
        <w:ind w:left="1080"/>
      </w:pPr>
      <w:bookmarkStart w:id="11" w:name="_Toc189613551"/>
      <w:bookmarkStart w:id="12" w:name="_Toc189834480"/>
      <w:r>
        <w:t xml:space="preserve">In case </w:t>
      </w:r>
      <w:r w:rsidR="001D56FE">
        <w:t xml:space="preserve">the new specified conditions are not fulfilled, </w:t>
      </w:r>
      <w:r w:rsidR="00F51F47">
        <w:t xml:space="preserve">a compensation factor can be defined to relax existing </w:t>
      </w:r>
      <w:r w:rsidR="00AE6D52">
        <w:t xml:space="preserve">accuracy </w:t>
      </w:r>
      <w:r w:rsidR="001D56FE">
        <w:t>requirements</w:t>
      </w:r>
      <w:r w:rsidR="00F51F47">
        <w:t>.</w:t>
      </w:r>
      <w:bookmarkEnd w:id="11"/>
      <w:bookmarkEnd w:id="12"/>
    </w:p>
    <w:p w14:paraId="3DC13422" w14:textId="294BE3F2" w:rsidR="00FB0223" w:rsidRDefault="00FB0223" w:rsidP="000D7F4F">
      <w:pPr>
        <w:jc w:val="both"/>
      </w:pPr>
      <w:r>
        <w:t xml:space="preserve">In the previous RAN4 meeting, </w:t>
      </w:r>
      <w:r w:rsidR="00B456D1">
        <w:t xml:space="preserve">the applicability of </w:t>
      </w:r>
      <w:r w:rsidR="000A07B3">
        <w:t xml:space="preserve">the CSI-RS </w:t>
      </w:r>
      <w:r w:rsidR="00E63B0F">
        <w:t xml:space="preserve">based </w:t>
      </w:r>
      <w:r w:rsidR="000A07B3">
        <w:t>L1</w:t>
      </w:r>
      <w:r w:rsidR="00E63B0F">
        <w:t xml:space="preserve"> measurement</w:t>
      </w:r>
      <w:r w:rsidR="000A07B3">
        <w:t xml:space="preserve"> requirements </w:t>
      </w:r>
      <w:r w:rsidR="00E63B0F">
        <w:t>has been discussed</w:t>
      </w:r>
      <w:r w:rsidR="006D6DE2">
        <w:t xml:space="preserve"> and captured in the topic summary </w:t>
      </w:r>
      <w:r w:rsidR="006D6DE2">
        <w:fldChar w:fldCharType="begin"/>
      </w:r>
      <w:r w:rsidR="006D6DE2">
        <w:instrText xml:space="preserve"> REF _Ref189652885 \r \h </w:instrText>
      </w:r>
      <w:r w:rsidR="006D6DE2">
        <w:fldChar w:fldCharType="separate"/>
      </w:r>
      <w:r w:rsidR="006D6DE2">
        <w:t>[2]</w:t>
      </w:r>
      <w:r w:rsidR="006D6DE2">
        <w:fldChar w:fldCharType="end"/>
      </w:r>
      <w:r w:rsidR="00E63B0F">
        <w:t>.</w:t>
      </w:r>
      <w:r w:rsidR="000D7F4F">
        <w:t>. There were divergent views regarding whether the CSI-RS for L1-RSRP/ L1-SINR and the CSI-RS for RLM/BFD/CBD should be restricted to one symbol type with occasions on both symbol types</w:t>
      </w:r>
      <w:r w:rsidR="00C50977">
        <w:t>, so an LS was sent to RAN1 about this topic</w:t>
      </w:r>
      <w:r w:rsidR="00B4643A">
        <w:fldChar w:fldCharType="begin"/>
      </w:r>
      <w:r w:rsidR="00B4643A">
        <w:instrText xml:space="preserve"> REF _Ref189742539 \r \h </w:instrText>
      </w:r>
      <w:r w:rsidR="00B4643A">
        <w:fldChar w:fldCharType="separate"/>
      </w:r>
      <w:r w:rsidR="00B4643A">
        <w:t>[4]</w:t>
      </w:r>
      <w:r w:rsidR="00B4643A">
        <w:fldChar w:fldCharType="end"/>
      </w:r>
      <w:r w:rsidR="00C50977">
        <w:t>.</w:t>
      </w:r>
    </w:p>
    <w:p w14:paraId="47194BF1" w14:textId="05C46A49" w:rsidR="000D7F4F" w:rsidRDefault="00E0395B" w:rsidP="000D7F4F">
      <w:pPr>
        <w:jc w:val="both"/>
      </w:pPr>
      <w:r>
        <w:t xml:space="preserve">The RAN4 measurement requirements for CSI-RS </w:t>
      </w:r>
      <w:r w:rsidR="00F34CE2">
        <w:t xml:space="preserve">L1-RSRP </w:t>
      </w:r>
      <w:r>
        <w:t>and</w:t>
      </w:r>
      <w:r w:rsidR="00F34CE2">
        <w:t xml:space="preserve"> L1-SINR, </w:t>
      </w:r>
      <w:r>
        <w:t>and</w:t>
      </w:r>
      <w:r w:rsidR="00F34CE2">
        <w:t xml:space="preserve"> for </w:t>
      </w:r>
      <w:r>
        <w:t xml:space="preserve">CSI-RS based </w:t>
      </w:r>
      <w:r w:rsidR="00F34CE2">
        <w:t xml:space="preserve">RLM/BFD/CBD are </w:t>
      </w:r>
      <w:r>
        <w:t xml:space="preserve">based </w:t>
      </w:r>
      <w:r w:rsidR="000D49EC">
        <w:t>on the periodicity of the CSI-RS resources</w:t>
      </w:r>
      <w:r w:rsidR="00A2172A">
        <w:t xml:space="preserve">. If these measurements are </w:t>
      </w:r>
      <w:r w:rsidR="00F34CE2">
        <w:t xml:space="preserve">restricted to one symbol type, the </w:t>
      </w:r>
      <w:r w:rsidR="00A2172A">
        <w:t xml:space="preserve">measurement requirements need to be updated accordingly. </w:t>
      </w:r>
    </w:p>
    <w:p w14:paraId="444D18A8" w14:textId="2BFB00D3" w:rsidR="008213EF" w:rsidRDefault="008213EF" w:rsidP="000D7F4F">
      <w:pPr>
        <w:jc w:val="both"/>
      </w:pPr>
      <w:r>
        <w:t xml:space="preserve">In RAN1 #118bis it was agreed: </w:t>
      </w:r>
    </w:p>
    <w:tbl>
      <w:tblPr>
        <w:tblStyle w:val="TableGrid"/>
        <w:tblW w:w="0" w:type="auto"/>
        <w:tblLook w:val="04A0" w:firstRow="1" w:lastRow="0" w:firstColumn="1" w:lastColumn="0" w:noHBand="0" w:noVBand="1"/>
      </w:tblPr>
      <w:tblGrid>
        <w:gridCol w:w="9617"/>
      </w:tblGrid>
      <w:tr w:rsidR="008213EF" w14:paraId="52759E7F" w14:textId="77777777" w:rsidTr="008213EF">
        <w:tc>
          <w:tcPr>
            <w:tcW w:w="9617" w:type="dxa"/>
          </w:tcPr>
          <w:p w14:paraId="308F858C" w14:textId="77777777" w:rsidR="008213EF" w:rsidRPr="008213EF" w:rsidRDefault="008213EF" w:rsidP="008213EF">
            <w:pPr>
              <w:jc w:val="both"/>
              <w:rPr>
                <w:lang w:val="en-US"/>
              </w:rPr>
            </w:pPr>
            <w:r w:rsidRPr="008213EF">
              <w:rPr>
                <w:b/>
                <w:bCs/>
                <w:lang w:val="en-US"/>
              </w:rPr>
              <w:t>Agreement (RAN1#118bis)</w:t>
            </w:r>
          </w:p>
          <w:p w14:paraId="3628B35C" w14:textId="5D18067A" w:rsidR="008213EF" w:rsidRPr="00EA2C43" w:rsidRDefault="008213EF" w:rsidP="000D7F4F">
            <w:pPr>
              <w:jc w:val="both"/>
              <w:rPr>
                <w:lang w:val="en-US"/>
              </w:rPr>
            </w:pPr>
            <w:r w:rsidRPr="008213EF">
              <w:rPr>
                <w:lang w:val="en-US"/>
              </w:rPr>
              <w:t>For a CSI report associated with periodic/semi-persistent CSI-RS, the valid symbol type for CSI derivation for periodic/semi-persistent CSI-RS resources for the CSI report is explicitly configured. Only CSI-RS transmission occasions within the valid symbol types are used for CSI derivation.</w:t>
            </w:r>
          </w:p>
        </w:tc>
      </w:tr>
    </w:tbl>
    <w:p w14:paraId="474FB836" w14:textId="77777777" w:rsidR="008213EF" w:rsidRDefault="008213EF" w:rsidP="000D7F4F">
      <w:pPr>
        <w:jc w:val="both"/>
      </w:pPr>
    </w:p>
    <w:p w14:paraId="26F967A1" w14:textId="5366609A" w:rsidR="00904016" w:rsidRDefault="00904016" w:rsidP="000D7F4F">
      <w:pPr>
        <w:jc w:val="both"/>
      </w:pPr>
      <w:r>
        <w:t xml:space="preserve">Our view is that the same principal from the agreement above shall apply at least for L1-RSRP and L1-SINR </w:t>
      </w:r>
      <w:r w:rsidR="00CC383F">
        <w:t>as these are one type of CSI report.</w:t>
      </w:r>
    </w:p>
    <w:p w14:paraId="4D986324" w14:textId="72657294" w:rsidR="00CC383F" w:rsidRDefault="00CC383F" w:rsidP="00322953">
      <w:pPr>
        <w:pStyle w:val="RAN4proposal"/>
        <w:ind w:left="0" w:firstLine="0"/>
        <w:rPr>
          <w:bCs/>
        </w:rPr>
      </w:pPr>
      <w:bookmarkStart w:id="13" w:name="_Toc189834481"/>
      <w:r w:rsidRPr="001C4F0D">
        <w:rPr>
          <w:bCs/>
        </w:rPr>
        <w:t>The same principle</w:t>
      </w:r>
      <w:r w:rsidR="005744A7">
        <w:rPr>
          <w:bCs/>
        </w:rPr>
        <w:t xml:space="preserve">, that only CSI-RS transmission occasions within </w:t>
      </w:r>
      <w:r w:rsidR="006F4ADE">
        <w:rPr>
          <w:bCs/>
        </w:rPr>
        <w:t xml:space="preserve">one valid symbol type are used for CSI derivation, </w:t>
      </w:r>
      <w:r w:rsidRPr="001C4F0D">
        <w:rPr>
          <w:bCs/>
        </w:rPr>
        <w:t xml:space="preserve">shall apply to at least </w:t>
      </w:r>
      <w:r w:rsidR="00932EFE">
        <w:rPr>
          <w:bCs/>
        </w:rPr>
        <w:t xml:space="preserve">CSI-RS based </w:t>
      </w:r>
      <w:r w:rsidRPr="001C4F0D">
        <w:rPr>
          <w:bCs/>
        </w:rPr>
        <w:t>L1-RSRP and L1-SINR as these are one type of CSI report.</w:t>
      </w:r>
      <w:bookmarkEnd w:id="13"/>
    </w:p>
    <w:p w14:paraId="38CB8FE3" w14:textId="4F323D25" w:rsidR="008F3B85" w:rsidRDefault="008F3B85" w:rsidP="00EA2C43">
      <w:pPr>
        <w:pStyle w:val="RAN4observation0"/>
        <w:jc w:val="both"/>
      </w:pPr>
      <w:bookmarkStart w:id="14" w:name="_Toc189834482"/>
      <w:r>
        <w:t xml:space="preserve">Currently, the </w:t>
      </w:r>
      <w:r w:rsidR="00B55812">
        <w:t xml:space="preserve">L1-RSRP and L1-SINR </w:t>
      </w:r>
      <w:r>
        <w:t xml:space="preserve">measurement </w:t>
      </w:r>
      <w:r w:rsidR="00DD433B">
        <w:t>period is derived based on the periodicity of CSI-RS</w:t>
      </w:r>
      <w:r w:rsidR="00426BFA">
        <w:t xml:space="preserve"> resource</w:t>
      </w:r>
      <w:r w:rsidR="00DD433B">
        <w:t xml:space="preserve">. If </w:t>
      </w:r>
      <w:r w:rsidR="00FC7511">
        <w:t xml:space="preserve">only the CSI-RS </w:t>
      </w:r>
      <w:r w:rsidR="004706BD">
        <w:t>transmission occasions that overlap with a given symbol type are used to measure the L1-RSRP or the L1-SINR</w:t>
      </w:r>
      <w:r w:rsidR="00D07CC1">
        <w:t xml:space="preserve">, the </w:t>
      </w:r>
      <w:r w:rsidR="00481D40">
        <w:t>measurement period needs to be discussed.</w:t>
      </w:r>
      <w:bookmarkEnd w:id="14"/>
    </w:p>
    <w:p w14:paraId="2F01504F" w14:textId="3E236CDE" w:rsidR="00481D40" w:rsidRPr="008F3B85" w:rsidRDefault="00A503EF" w:rsidP="00322953">
      <w:pPr>
        <w:pStyle w:val="RAN4proposal"/>
        <w:ind w:left="0" w:firstLine="0"/>
      </w:pPr>
      <w:bookmarkStart w:id="15" w:name="_Toc189834483"/>
      <w:r>
        <w:t xml:space="preserve">RAN4 to discuss the </w:t>
      </w:r>
      <w:r w:rsidR="00BB2E2A">
        <w:t xml:space="preserve">CSI-RS </w:t>
      </w:r>
      <w:r w:rsidR="00BB2E2A" w:rsidRPr="003B55DB">
        <w:rPr>
          <w:bCs/>
        </w:rPr>
        <w:t>based</w:t>
      </w:r>
      <w:r w:rsidR="00BB2E2A">
        <w:t xml:space="preserve"> </w:t>
      </w:r>
      <w:r>
        <w:t>L1-RSRP and L1-SINR measurement period</w:t>
      </w:r>
      <w:r w:rsidR="00712F70">
        <w:t xml:space="preserve"> </w:t>
      </w:r>
      <w:r w:rsidR="00A72959">
        <w:t>depending on the valid symbol type (SBFD or non-SBFD symbols)</w:t>
      </w:r>
      <w:bookmarkEnd w:id="15"/>
    </w:p>
    <w:p w14:paraId="16AAE8AB" w14:textId="04484505" w:rsidR="00782C6F" w:rsidRPr="001572DB" w:rsidRDefault="00D20DC3" w:rsidP="00EA2C43">
      <w:pPr>
        <w:jc w:val="both"/>
      </w:pPr>
      <w:r>
        <w:t xml:space="preserve">We consider that RLM/BFD/CBD are different from L1-RSRP and L1-SINR measurements, so we </w:t>
      </w:r>
      <w:r w:rsidR="00750E4E">
        <w:t>wait for RAN1 guidance on that aspect.</w:t>
      </w:r>
    </w:p>
    <w:p w14:paraId="423F5778" w14:textId="6C05F1A7" w:rsidR="009A0E25" w:rsidRPr="009A0E25" w:rsidRDefault="009A0E25" w:rsidP="00EA2C43">
      <w:pPr>
        <w:pStyle w:val="RAN4H3"/>
        <w:jc w:val="both"/>
        <w:rPr>
          <w:lang w:val="sv-SE" w:eastAsia="zh-CN"/>
        </w:rPr>
      </w:pPr>
      <w:r w:rsidRPr="68A18108">
        <w:rPr>
          <w:lang w:val="sv-SE" w:eastAsia="zh-CN"/>
        </w:rPr>
        <w:t>Requirements for CSI-RS based L3 measurement</w:t>
      </w:r>
    </w:p>
    <w:p w14:paraId="58294E8A" w14:textId="12C0C25D" w:rsidR="004F7F8C" w:rsidRDefault="007E43EE" w:rsidP="00EA2C43">
      <w:pPr>
        <w:spacing w:after="0"/>
        <w:jc w:val="both"/>
        <w:rPr>
          <w:lang w:eastAsia="zh-CN"/>
        </w:rPr>
      </w:pPr>
      <w:r>
        <w:rPr>
          <w:lang w:eastAsia="zh-CN"/>
        </w:rPr>
        <w:t xml:space="preserve">The problem of CSI-RS being punctured </w:t>
      </w:r>
      <w:r w:rsidRPr="00793D70">
        <w:rPr>
          <w:szCs w:val="21"/>
        </w:rPr>
        <w:t>in SBFD symbols</w:t>
      </w:r>
      <w:r w:rsidR="00C4404A">
        <w:rPr>
          <w:szCs w:val="21"/>
        </w:rPr>
        <w:t xml:space="preserve"> is also relevant for </w:t>
      </w:r>
      <w:r w:rsidR="00C4404A" w:rsidRPr="00C4404A">
        <w:rPr>
          <w:szCs w:val="21"/>
        </w:rPr>
        <w:t>CSI-RS</w:t>
      </w:r>
      <w:r w:rsidR="00C4404A">
        <w:rPr>
          <w:szCs w:val="21"/>
        </w:rPr>
        <w:t xml:space="preserve"> </w:t>
      </w:r>
      <w:r w:rsidR="007E366D">
        <w:rPr>
          <w:szCs w:val="21"/>
        </w:rPr>
        <w:t>L3 measurement</w:t>
      </w:r>
      <w:r w:rsidR="00AB5DD1">
        <w:rPr>
          <w:szCs w:val="21"/>
        </w:rPr>
        <w:t>s. For instance</w:t>
      </w:r>
      <w:r w:rsidR="007E366D">
        <w:rPr>
          <w:lang w:eastAsia="zh-CN"/>
        </w:rPr>
        <w:t>, we expect that</w:t>
      </w:r>
      <w:r w:rsidR="0050042D">
        <w:rPr>
          <w:lang w:eastAsia="zh-CN"/>
        </w:rPr>
        <w:t xml:space="preserve"> CSI-RS that is transmitted from a neighbour cell for the purposes of inter-cell mobility would need to be punctured in case the CSI-RS resources </w:t>
      </w:r>
      <w:r w:rsidR="00880271">
        <w:rPr>
          <w:lang w:eastAsia="zh-CN"/>
        </w:rPr>
        <w:t>are located in a SBFD symbol (of the neighbour cell) and overlap with the UL sub band (of the neighbour cell).</w:t>
      </w:r>
      <w:r w:rsidR="00013967">
        <w:rPr>
          <w:lang w:eastAsia="zh-CN"/>
        </w:rPr>
        <w:t xml:space="preserve"> </w:t>
      </w:r>
      <w:r w:rsidR="000F2D76">
        <w:rPr>
          <w:lang w:eastAsia="zh-CN"/>
        </w:rPr>
        <w:t>This was discussed by RAN2 in RAN2#128 where the following agreement was reached:</w:t>
      </w:r>
    </w:p>
    <w:p w14:paraId="021C2ECB" w14:textId="536EFA91" w:rsidR="00F52A27" w:rsidRDefault="00F52A27" w:rsidP="004F7F8C">
      <w:pPr>
        <w:rPr>
          <w:lang w:eastAsia="zh-CN"/>
        </w:rPr>
      </w:pPr>
    </w:p>
    <w:tbl>
      <w:tblPr>
        <w:tblStyle w:val="TableGrid"/>
        <w:tblW w:w="0" w:type="auto"/>
        <w:tblLook w:val="04A0" w:firstRow="1" w:lastRow="0" w:firstColumn="1" w:lastColumn="0" w:noHBand="0" w:noVBand="1"/>
      </w:tblPr>
      <w:tblGrid>
        <w:gridCol w:w="9617"/>
      </w:tblGrid>
      <w:tr w:rsidR="00F52A27" w14:paraId="6DBF686D" w14:textId="77777777" w:rsidTr="00F52A27">
        <w:tc>
          <w:tcPr>
            <w:tcW w:w="9617" w:type="dxa"/>
          </w:tcPr>
          <w:p w14:paraId="26AA4901" w14:textId="719722DE" w:rsidR="00F52A27" w:rsidRPr="00127413" w:rsidRDefault="008977BE" w:rsidP="00101EEC">
            <w:pPr>
              <w:pStyle w:val="Agreement"/>
              <w:numPr>
                <w:ilvl w:val="0"/>
                <w:numId w:val="32"/>
              </w:numPr>
              <w:tabs>
                <w:tab w:val="num" w:pos="1298"/>
              </w:tabs>
              <w:ind w:left="589"/>
              <w:rPr>
                <w:bCs/>
                <w:lang w:eastAsia="zh-CN"/>
              </w:rPr>
            </w:pPr>
            <w:r w:rsidRPr="00101EEC">
              <w:rPr>
                <w:rFonts w:hint="eastAsia"/>
                <w:lang w:val="en-US" w:eastAsia="zh-CN"/>
              </w:rPr>
              <w:t>RAN2 wait for input from the other WGs regarding whether for inter-cell CSI-RS measurements, UE needs to be provided with information of the SBFD configuration of neighbouring cells.</w:t>
            </w:r>
          </w:p>
        </w:tc>
      </w:tr>
    </w:tbl>
    <w:p w14:paraId="5A06C446" w14:textId="3B854105" w:rsidR="004F7F8C" w:rsidRDefault="004F7F8C" w:rsidP="004F7F8C">
      <w:pPr>
        <w:rPr>
          <w:lang w:eastAsia="zh-CN"/>
        </w:rPr>
      </w:pPr>
      <w:r>
        <w:rPr>
          <w:lang w:eastAsia="zh-CN"/>
        </w:rPr>
        <w:t xml:space="preserve"> </w:t>
      </w:r>
    </w:p>
    <w:p w14:paraId="1234707B" w14:textId="153BA0CC" w:rsidR="00F9630E" w:rsidRDefault="001A057C" w:rsidP="00EA2C43">
      <w:pPr>
        <w:jc w:val="both"/>
        <w:rPr>
          <w:lang w:eastAsia="zh-CN"/>
        </w:rPr>
      </w:pPr>
      <w:r>
        <w:rPr>
          <w:lang w:eastAsia="zh-CN"/>
        </w:rPr>
        <w:t xml:space="preserve">In order to </w:t>
      </w:r>
      <w:r w:rsidR="00D77587">
        <w:rPr>
          <w:lang w:eastAsia="zh-CN"/>
        </w:rPr>
        <w:t>avoid blocking RAN2’s progress, w</w:t>
      </w:r>
      <w:r w:rsidR="00F9630E">
        <w:rPr>
          <w:lang w:eastAsia="zh-CN"/>
        </w:rPr>
        <w:t xml:space="preserve">e think it is important </w:t>
      </w:r>
      <w:r w:rsidR="00D77587">
        <w:rPr>
          <w:lang w:eastAsia="zh-CN"/>
        </w:rPr>
        <w:t xml:space="preserve">that this issue is </w:t>
      </w:r>
      <w:r w:rsidR="00F9630E">
        <w:rPr>
          <w:lang w:eastAsia="zh-CN"/>
        </w:rPr>
        <w:t>discuss</w:t>
      </w:r>
      <w:r w:rsidR="00D77587">
        <w:rPr>
          <w:lang w:eastAsia="zh-CN"/>
        </w:rPr>
        <w:t>ed</w:t>
      </w:r>
      <w:r>
        <w:rPr>
          <w:lang w:eastAsia="zh-CN"/>
        </w:rPr>
        <w:t xml:space="preserve"> in RAN4#114</w:t>
      </w:r>
      <w:r w:rsidR="00BF74F7">
        <w:rPr>
          <w:lang w:eastAsia="zh-CN"/>
        </w:rPr>
        <w:t xml:space="preserve">. </w:t>
      </w:r>
      <w:r w:rsidR="00456753">
        <w:rPr>
          <w:lang w:eastAsia="zh-CN"/>
        </w:rPr>
        <w:t>The UE is already aware of the CSI-RS configuration of the neighbour cells</w:t>
      </w:r>
      <w:r w:rsidR="000740AF">
        <w:rPr>
          <w:lang w:eastAsia="zh-CN"/>
        </w:rPr>
        <w:t xml:space="preserve"> from the MO configuration</w:t>
      </w:r>
      <w:r w:rsidR="00456753">
        <w:rPr>
          <w:lang w:eastAsia="zh-CN"/>
        </w:rPr>
        <w:t xml:space="preserve">. </w:t>
      </w:r>
      <w:r w:rsidR="00BF74F7">
        <w:rPr>
          <w:lang w:eastAsia="zh-CN"/>
        </w:rPr>
        <w:t xml:space="preserve">We see that there </w:t>
      </w:r>
      <w:r w:rsidR="00D70B97">
        <w:rPr>
          <w:lang w:eastAsia="zh-CN"/>
        </w:rPr>
        <w:t xml:space="preserve">are different possibilities </w:t>
      </w:r>
      <w:r w:rsidR="00AB4726">
        <w:rPr>
          <w:lang w:eastAsia="zh-CN"/>
        </w:rPr>
        <w:t>regarding on how the UE derives the CSI-RS valid resources from the neighbour cells:</w:t>
      </w:r>
    </w:p>
    <w:p w14:paraId="4E3C88F6" w14:textId="5FDB3EBA" w:rsidR="00AB4726" w:rsidRDefault="00AB4726" w:rsidP="00EA2C43">
      <w:pPr>
        <w:pStyle w:val="ListParagraph"/>
        <w:numPr>
          <w:ilvl w:val="0"/>
          <w:numId w:val="33"/>
        </w:numPr>
        <w:jc w:val="both"/>
        <w:rPr>
          <w:lang w:eastAsia="zh-CN"/>
        </w:rPr>
      </w:pPr>
      <w:r>
        <w:rPr>
          <w:lang w:eastAsia="zh-CN"/>
        </w:rPr>
        <w:t xml:space="preserve">The UE </w:t>
      </w:r>
      <w:r w:rsidR="0059292E">
        <w:rPr>
          <w:lang w:eastAsia="zh-CN"/>
        </w:rPr>
        <w:t>has information</w:t>
      </w:r>
      <w:r w:rsidR="006F7143">
        <w:rPr>
          <w:lang w:eastAsia="zh-CN"/>
        </w:rPr>
        <w:t xml:space="preserve"> about the neighbour </w:t>
      </w:r>
      <w:r w:rsidR="00DC5CE0">
        <w:rPr>
          <w:lang w:eastAsia="zh-CN"/>
        </w:rPr>
        <w:t>cell SBFD configuration</w:t>
      </w:r>
    </w:p>
    <w:p w14:paraId="013F165B" w14:textId="18E6ADC4" w:rsidR="003C7E9D" w:rsidRDefault="00DC5CE0" w:rsidP="00EA2C43">
      <w:pPr>
        <w:pStyle w:val="ListParagraph"/>
        <w:numPr>
          <w:ilvl w:val="0"/>
          <w:numId w:val="33"/>
        </w:numPr>
        <w:jc w:val="both"/>
        <w:rPr>
          <w:lang w:eastAsia="zh-CN"/>
        </w:rPr>
      </w:pPr>
      <w:r>
        <w:rPr>
          <w:lang w:eastAsia="zh-CN"/>
        </w:rPr>
        <w:t xml:space="preserve">The UE </w:t>
      </w:r>
      <w:r w:rsidR="0F023FC2" w:rsidRPr="34379874">
        <w:rPr>
          <w:lang w:eastAsia="zh-CN"/>
        </w:rPr>
        <w:t>assumes that</w:t>
      </w:r>
      <w:r>
        <w:rPr>
          <w:lang w:eastAsia="zh-CN"/>
        </w:rPr>
        <w:t xml:space="preserve"> the </w:t>
      </w:r>
      <w:r w:rsidR="00206A67">
        <w:rPr>
          <w:lang w:eastAsia="zh-CN"/>
        </w:rPr>
        <w:t xml:space="preserve">neighbour cell </w:t>
      </w:r>
      <w:r>
        <w:rPr>
          <w:lang w:eastAsia="zh-CN"/>
        </w:rPr>
        <w:t xml:space="preserve">valid </w:t>
      </w:r>
      <w:r w:rsidR="00045F91">
        <w:rPr>
          <w:lang w:eastAsia="zh-CN"/>
        </w:rPr>
        <w:t xml:space="preserve">CSI-RS </w:t>
      </w:r>
      <w:r>
        <w:rPr>
          <w:lang w:eastAsia="zh-CN"/>
        </w:rPr>
        <w:t xml:space="preserve">resources </w:t>
      </w:r>
      <w:r w:rsidR="731F70A6" w:rsidRPr="34379874">
        <w:rPr>
          <w:lang w:eastAsia="zh-CN"/>
        </w:rPr>
        <w:t>are the same as</w:t>
      </w:r>
      <w:r>
        <w:rPr>
          <w:lang w:eastAsia="zh-CN"/>
        </w:rPr>
        <w:t xml:space="preserve"> the </w:t>
      </w:r>
      <w:r w:rsidR="007A426B">
        <w:rPr>
          <w:lang w:eastAsia="zh-CN"/>
        </w:rPr>
        <w:t>serving cell</w:t>
      </w:r>
      <w:r w:rsidR="731F70A6" w:rsidRPr="34379874">
        <w:rPr>
          <w:lang w:eastAsia="zh-CN"/>
        </w:rPr>
        <w:t xml:space="preserve">. </w:t>
      </w:r>
      <w:r w:rsidR="003A6D87">
        <w:rPr>
          <w:lang w:eastAsia="zh-CN"/>
        </w:rPr>
        <w:t xml:space="preserve"> There are </w:t>
      </w:r>
      <w:r w:rsidR="57A43DB5" w:rsidRPr="34379874">
        <w:rPr>
          <w:lang w:eastAsia="zh-CN"/>
        </w:rPr>
        <w:t>three</w:t>
      </w:r>
      <w:r w:rsidR="003A6D87">
        <w:rPr>
          <w:lang w:eastAsia="zh-CN"/>
        </w:rPr>
        <w:t xml:space="preserve"> possible cases:</w:t>
      </w:r>
    </w:p>
    <w:p w14:paraId="2DA768BB" w14:textId="78981394" w:rsidR="003A6D87" w:rsidRDefault="003A6D87" w:rsidP="00EA2C43">
      <w:pPr>
        <w:pStyle w:val="ListParagraph"/>
        <w:numPr>
          <w:ilvl w:val="1"/>
          <w:numId w:val="33"/>
        </w:numPr>
        <w:jc w:val="both"/>
        <w:rPr>
          <w:lang w:eastAsia="zh-CN"/>
        </w:rPr>
      </w:pPr>
      <w:r>
        <w:rPr>
          <w:lang w:eastAsia="zh-CN"/>
        </w:rPr>
        <w:t>The neighbour cell SBFD configuration is the same as the serving cell.</w:t>
      </w:r>
    </w:p>
    <w:p w14:paraId="772AFF83" w14:textId="4789F71E" w:rsidR="00DE76F4" w:rsidRDefault="00DE76F4" w:rsidP="00EA2C43">
      <w:pPr>
        <w:pStyle w:val="ListParagraph"/>
        <w:numPr>
          <w:ilvl w:val="1"/>
          <w:numId w:val="33"/>
        </w:numPr>
        <w:jc w:val="both"/>
        <w:rPr>
          <w:lang w:eastAsia="zh-CN"/>
        </w:rPr>
      </w:pPr>
      <w:r>
        <w:rPr>
          <w:lang w:eastAsia="zh-CN"/>
        </w:rPr>
        <w:t>The neighbour cell SBFD configuration is different from the serving cell,</w:t>
      </w:r>
    </w:p>
    <w:p w14:paraId="4332B5C6" w14:textId="1F0F6043" w:rsidR="00DE76F4" w:rsidRDefault="69C4FB10" w:rsidP="00EA2C43">
      <w:pPr>
        <w:pStyle w:val="ListParagraph"/>
        <w:numPr>
          <w:ilvl w:val="1"/>
          <w:numId w:val="33"/>
        </w:numPr>
        <w:jc w:val="both"/>
        <w:rPr>
          <w:lang w:eastAsia="zh-CN"/>
        </w:rPr>
      </w:pPr>
      <w:r w:rsidRPr="34379874">
        <w:rPr>
          <w:lang w:eastAsia="zh-CN"/>
        </w:rPr>
        <w:t>The neighbour cell</w:t>
      </w:r>
      <w:r w:rsidR="00DE76F4">
        <w:rPr>
          <w:lang w:eastAsia="zh-CN"/>
        </w:rPr>
        <w:t xml:space="preserve"> is not configured</w:t>
      </w:r>
      <w:r w:rsidRPr="34379874">
        <w:rPr>
          <w:lang w:eastAsia="zh-CN"/>
        </w:rPr>
        <w:t xml:space="preserve"> with SBFD</w:t>
      </w:r>
      <w:r w:rsidR="00DE76F4">
        <w:rPr>
          <w:lang w:eastAsia="zh-CN"/>
        </w:rPr>
        <w:t>.</w:t>
      </w:r>
    </w:p>
    <w:p w14:paraId="1D1D0050" w14:textId="5CB6F147" w:rsidR="004467B4" w:rsidRDefault="007108F8" w:rsidP="00EA2C43">
      <w:pPr>
        <w:jc w:val="both"/>
        <w:rPr>
          <w:lang w:eastAsia="zh-CN"/>
        </w:rPr>
      </w:pPr>
      <w:r>
        <w:rPr>
          <w:lang w:eastAsia="zh-CN"/>
        </w:rPr>
        <w:t xml:space="preserve">In our view, in order to measure CSI-RS from neighbor cell, the UE would </w:t>
      </w:r>
      <w:r w:rsidR="00982150">
        <w:rPr>
          <w:lang w:eastAsia="zh-CN"/>
        </w:rPr>
        <w:t xml:space="preserve">need </w:t>
      </w:r>
      <w:r>
        <w:rPr>
          <w:lang w:eastAsia="zh-CN"/>
        </w:rPr>
        <w:t>to be aware of the SBFD configuration from the neighbour cell, e.g. at least whether the neighbouring cell operates in SBFD mode and the potential UL-DL RB split in SBFD symbols</w:t>
      </w:r>
      <w:r w:rsidR="00206A67">
        <w:rPr>
          <w:lang w:eastAsia="zh-CN"/>
        </w:rPr>
        <w:t xml:space="preserve">. Without being aware of the neighbour cell </w:t>
      </w:r>
      <w:r w:rsidR="005D1CDC">
        <w:rPr>
          <w:lang w:eastAsia="zh-CN"/>
        </w:rPr>
        <w:t xml:space="preserve">SBFD </w:t>
      </w:r>
      <w:r w:rsidR="00206A67">
        <w:rPr>
          <w:lang w:eastAsia="zh-CN"/>
        </w:rPr>
        <w:t>configuration,</w:t>
      </w:r>
      <w:r w:rsidR="00A36577">
        <w:rPr>
          <w:lang w:eastAsia="zh-CN"/>
        </w:rPr>
        <w:t xml:space="preserve"> in case the SBFD configuration is different among the neighbour cells, </w:t>
      </w:r>
      <w:r w:rsidR="0089044E">
        <w:rPr>
          <w:lang w:eastAsia="zh-CN"/>
        </w:rPr>
        <w:t>as in cases 2b and 2c above,</w:t>
      </w:r>
      <w:r w:rsidR="00206A67">
        <w:rPr>
          <w:lang w:eastAsia="zh-CN"/>
        </w:rPr>
        <w:t xml:space="preserve"> the UE might </w:t>
      </w:r>
      <w:r w:rsidR="00422466">
        <w:rPr>
          <w:lang w:eastAsia="zh-CN"/>
        </w:rPr>
        <w:t>puncture incorrectly the CSI-RS</w:t>
      </w:r>
      <w:r w:rsidR="00B2430B">
        <w:rPr>
          <w:lang w:eastAsia="zh-CN"/>
        </w:rPr>
        <w:t xml:space="preserve"> for L3 measurements</w:t>
      </w:r>
      <w:r w:rsidR="009B6FC7">
        <w:rPr>
          <w:lang w:eastAsia="zh-CN"/>
        </w:rPr>
        <w:t xml:space="preserve">, impacting </w:t>
      </w:r>
      <w:r w:rsidR="00F11BF6">
        <w:rPr>
          <w:lang w:eastAsia="zh-CN"/>
        </w:rPr>
        <w:t>the measurement performance.</w:t>
      </w:r>
    </w:p>
    <w:p w14:paraId="63150F38" w14:textId="0CEF5860" w:rsidR="00264E9F" w:rsidRDefault="00264E9F" w:rsidP="004F7F8C">
      <w:pPr>
        <w:rPr>
          <w:lang w:val="en-US" w:eastAsia="zh-CN"/>
        </w:rPr>
      </w:pPr>
      <w:r w:rsidRPr="00EA2C43">
        <w:rPr>
          <w:b/>
          <w:lang w:val="en-US" w:eastAsia="zh-CN"/>
        </w:rPr>
        <w:t>Observation</w:t>
      </w:r>
      <w:r w:rsidR="00BF472C">
        <w:rPr>
          <w:b/>
          <w:bCs/>
          <w:lang w:val="en-US" w:eastAsia="zh-CN"/>
        </w:rPr>
        <w:t xml:space="preserve"> 2</w:t>
      </w:r>
      <w:r w:rsidRPr="00EA2C43">
        <w:rPr>
          <w:b/>
          <w:lang w:val="en-US" w:eastAsia="zh-CN"/>
        </w:rPr>
        <w:t>:</w:t>
      </w:r>
      <w:r>
        <w:rPr>
          <w:lang w:val="en-US" w:eastAsia="zh-CN"/>
        </w:rPr>
        <w:t xml:space="preserve"> Without being aware of the SBFD configuration</w:t>
      </w:r>
      <w:r w:rsidR="00EA2C43">
        <w:rPr>
          <w:lang w:val="en-US" w:eastAsia="zh-CN"/>
        </w:rPr>
        <w:t xml:space="preserve"> of the neighbor cell</w:t>
      </w:r>
      <w:r>
        <w:rPr>
          <w:lang w:val="en-US" w:eastAsia="zh-CN"/>
        </w:rPr>
        <w:t xml:space="preserve">, </w:t>
      </w:r>
      <w:r w:rsidR="00EA158A">
        <w:rPr>
          <w:lang w:val="en-US" w:eastAsia="zh-CN"/>
        </w:rPr>
        <w:t>the UE cannot correctly derive the valid neighbor cell CSI-RS resources, which might impact the measurement performance.</w:t>
      </w:r>
    </w:p>
    <w:p w14:paraId="46E2AF9B" w14:textId="0A12E291" w:rsidR="00BF472C" w:rsidRPr="00EA2C43" w:rsidRDefault="002526C9" w:rsidP="004F7F8C">
      <w:pPr>
        <w:rPr>
          <w:lang w:val="en-US" w:eastAsia="zh-CN"/>
        </w:rPr>
      </w:pPr>
      <w:r>
        <w:rPr>
          <w:lang w:val="en-US" w:eastAsia="zh-CN"/>
        </w:rPr>
        <w:t xml:space="preserve">To </w:t>
      </w:r>
      <w:r w:rsidRPr="002526C9">
        <w:rPr>
          <w:lang w:val="en-US" w:eastAsia="zh-CN"/>
        </w:rPr>
        <w:t xml:space="preserve">avoid blocking </w:t>
      </w:r>
      <w:r>
        <w:rPr>
          <w:lang w:val="en-US" w:eastAsia="zh-CN"/>
        </w:rPr>
        <w:t>the</w:t>
      </w:r>
      <w:r w:rsidRPr="002526C9">
        <w:rPr>
          <w:lang w:val="en-US" w:eastAsia="zh-CN"/>
        </w:rPr>
        <w:t xml:space="preserve"> progress</w:t>
      </w:r>
      <w:r>
        <w:rPr>
          <w:lang w:val="en-US" w:eastAsia="zh-CN"/>
        </w:rPr>
        <w:t xml:space="preserve"> of other working groups on this issue, we think RAN4 should discuss </w:t>
      </w:r>
      <w:r w:rsidR="009664BF">
        <w:rPr>
          <w:lang w:val="en-US" w:eastAsia="zh-CN"/>
        </w:rPr>
        <w:t>re</w:t>
      </w:r>
      <w:r w:rsidR="009664BF" w:rsidRPr="009664BF">
        <w:rPr>
          <w:lang w:val="en-US" w:eastAsia="zh-CN"/>
        </w:rPr>
        <w:t>quirements for CSI-RS based L3 measurement</w:t>
      </w:r>
      <w:r w:rsidR="009664BF">
        <w:rPr>
          <w:lang w:val="en-US" w:eastAsia="zh-CN"/>
        </w:rPr>
        <w:t xml:space="preserve"> under the assumption that the UE is aware or provided </w:t>
      </w:r>
      <w:r w:rsidR="009664BF" w:rsidRPr="00A03605">
        <w:rPr>
          <w:lang w:eastAsia="zh-CN"/>
        </w:rPr>
        <w:t>information of the SBFD configuration of neighbouring cells</w:t>
      </w:r>
      <w:r w:rsidR="00B76A60">
        <w:rPr>
          <w:lang w:eastAsia="zh-CN"/>
        </w:rPr>
        <w:t xml:space="preserve">. RAN4 </w:t>
      </w:r>
      <w:r w:rsidR="005B3D8B">
        <w:rPr>
          <w:lang w:eastAsia="zh-CN"/>
        </w:rPr>
        <w:t>may</w:t>
      </w:r>
      <w:r w:rsidR="00B76A60">
        <w:rPr>
          <w:lang w:eastAsia="zh-CN"/>
        </w:rPr>
        <w:t xml:space="preserve"> inform RAN2 on this assumption </w:t>
      </w:r>
      <w:r w:rsidR="005B3D8B">
        <w:rPr>
          <w:lang w:eastAsia="zh-CN"/>
        </w:rPr>
        <w:t xml:space="preserve">which may then trigger RAN2 to discuss the signalling details. </w:t>
      </w:r>
    </w:p>
    <w:p w14:paraId="448B1D0C" w14:textId="47A80EE1" w:rsidR="009A0E25" w:rsidRPr="009A0E25" w:rsidRDefault="00A03605" w:rsidP="00322953">
      <w:pPr>
        <w:pStyle w:val="RAN4proposal"/>
        <w:ind w:left="0" w:firstLine="0"/>
      </w:pPr>
      <w:bookmarkStart w:id="16" w:name="_Toc189613553"/>
      <w:bookmarkStart w:id="17" w:name="_Toc189834484"/>
      <w:r>
        <w:rPr>
          <w:lang w:eastAsia="zh-CN"/>
        </w:rPr>
        <w:t xml:space="preserve">For L3 CSI-RS mobility measurements, </w:t>
      </w:r>
      <w:r w:rsidR="004F7F8C" w:rsidRPr="00652F54">
        <w:rPr>
          <w:lang w:eastAsia="zh-CN"/>
        </w:rPr>
        <w:t>RAN4 to</w:t>
      </w:r>
      <w:r>
        <w:rPr>
          <w:lang w:eastAsia="zh-CN"/>
        </w:rPr>
        <w:t xml:space="preserve"> </w:t>
      </w:r>
      <w:r w:rsidR="00520A0B">
        <w:t>define</w:t>
      </w:r>
      <w:r w:rsidR="00520A0B">
        <w:rPr>
          <w:lang w:eastAsia="zh-CN"/>
        </w:rPr>
        <w:t xml:space="preserve"> the measurement requirement assuming</w:t>
      </w:r>
      <w:r w:rsidRPr="00A03605">
        <w:t xml:space="preserve"> </w:t>
      </w:r>
      <w:r>
        <w:t xml:space="preserve">the </w:t>
      </w:r>
      <w:r w:rsidRPr="00A03605">
        <w:rPr>
          <w:lang w:eastAsia="zh-CN"/>
        </w:rPr>
        <w:t xml:space="preserve">UE </w:t>
      </w:r>
      <w:r w:rsidR="00520A0B">
        <w:rPr>
          <w:lang w:eastAsia="zh-CN"/>
        </w:rPr>
        <w:t xml:space="preserve">is provided </w:t>
      </w:r>
      <w:r w:rsidRPr="00A03605">
        <w:rPr>
          <w:lang w:eastAsia="zh-CN"/>
        </w:rPr>
        <w:t>with information of the SBFD configuration of neighbouring cells</w:t>
      </w:r>
      <w:r w:rsidR="004F7F8C" w:rsidRPr="00652F54">
        <w:rPr>
          <w:bCs/>
        </w:rPr>
        <w:t>.</w:t>
      </w:r>
      <w:bookmarkEnd w:id="16"/>
      <w:bookmarkEnd w:id="17"/>
      <w:r w:rsidR="004F7F8C" w:rsidRPr="00652F54">
        <w:rPr>
          <w:bCs/>
        </w:rPr>
        <w:t xml:space="preserve"> </w:t>
      </w:r>
    </w:p>
    <w:p w14:paraId="0163AFBE" w14:textId="31CE6518" w:rsidR="00893D2E" w:rsidRDefault="00BE2F57" w:rsidP="00BE2F57">
      <w:pPr>
        <w:pStyle w:val="RAN4H2"/>
      </w:pPr>
      <w:r w:rsidRPr="00BE2F57">
        <w:rPr>
          <w:lang w:val="sv-SE"/>
        </w:rPr>
        <w:t xml:space="preserve">Requirements for scheduling restriction  </w:t>
      </w:r>
      <w:bookmarkStart w:id="18" w:name="_Toc116995848"/>
      <w:bookmarkEnd w:id="4"/>
    </w:p>
    <w:tbl>
      <w:tblPr>
        <w:tblStyle w:val="TableGrid"/>
        <w:tblW w:w="0" w:type="auto"/>
        <w:tblLook w:val="04A0" w:firstRow="1" w:lastRow="0" w:firstColumn="1" w:lastColumn="0" w:noHBand="0" w:noVBand="1"/>
      </w:tblPr>
      <w:tblGrid>
        <w:gridCol w:w="9617"/>
      </w:tblGrid>
      <w:tr w:rsidR="00BE2F57" w14:paraId="276434A9" w14:textId="77777777" w:rsidTr="00BE2F57">
        <w:tc>
          <w:tcPr>
            <w:tcW w:w="9617" w:type="dxa"/>
          </w:tcPr>
          <w:p w14:paraId="22D1B4B8" w14:textId="77777777" w:rsidR="00BE2F57" w:rsidRPr="00BE2F57" w:rsidRDefault="00BE2F57" w:rsidP="00BE2F57">
            <w:pPr>
              <w:numPr>
                <w:ilvl w:val="0"/>
                <w:numId w:val="27"/>
              </w:numPr>
              <w:jc w:val="both"/>
            </w:pPr>
            <w:r w:rsidRPr="00BE2F57">
              <w:t>Agreements (from Wed AH session)</w:t>
            </w:r>
          </w:p>
          <w:p w14:paraId="620EB149" w14:textId="77777777" w:rsidR="00BE2F57" w:rsidRPr="00BE2F57" w:rsidRDefault="00BE2F57" w:rsidP="00BE2F57">
            <w:pPr>
              <w:numPr>
                <w:ilvl w:val="1"/>
                <w:numId w:val="27"/>
              </w:numPr>
              <w:jc w:val="both"/>
            </w:pPr>
            <w:r w:rsidRPr="00BE2F57">
              <w:t xml:space="preserve">For DL/UL transition, e.g. after SSB measurement, further check RAN1 agreements and potential impact to RAN4 scheduling restriction. </w:t>
            </w:r>
          </w:p>
          <w:p w14:paraId="68B4316E" w14:textId="77777777" w:rsidR="00BE2F57" w:rsidRPr="00BE2F57" w:rsidRDefault="00BE2F57" w:rsidP="00BE2F57">
            <w:pPr>
              <w:numPr>
                <w:ilvl w:val="1"/>
                <w:numId w:val="27"/>
              </w:numPr>
              <w:jc w:val="both"/>
            </w:pPr>
            <w:r w:rsidRPr="00BE2F57">
              <w:t>Further discuss the impact to inter-frequency SSB measurement without gap case.</w:t>
            </w:r>
          </w:p>
          <w:p w14:paraId="575D0A62" w14:textId="77777777" w:rsidR="00BE2F57" w:rsidRDefault="00BE2F57" w:rsidP="00691F52">
            <w:pPr>
              <w:jc w:val="both"/>
            </w:pPr>
          </w:p>
        </w:tc>
      </w:tr>
    </w:tbl>
    <w:p w14:paraId="603F5C39" w14:textId="77777777" w:rsidR="00BE2F57" w:rsidRDefault="00BE2F57" w:rsidP="00691F52">
      <w:pPr>
        <w:jc w:val="both"/>
      </w:pPr>
    </w:p>
    <w:p w14:paraId="3ADA19CE" w14:textId="15FFEB4D" w:rsidR="00D33131" w:rsidRPr="00DC7105" w:rsidRDefault="00D33131" w:rsidP="00D33131">
      <w:pPr>
        <w:pStyle w:val="RAN4H3"/>
      </w:pPr>
      <w:r>
        <w:rPr>
          <w:lang w:val="sv-SE"/>
        </w:rPr>
        <w:t>DL/UL transition</w:t>
      </w:r>
    </w:p>
    <w:p w14:paraId="447729AC" w14:textId="77777777" w:rsidR="00FF4BAE" w:rsidRDefault="00E20CD1" w:rsidP="00DC7105">
      <w:pPr>
        <w:jc w:val="both"/>
      </w:pPr>
      <w:r>
        <w:t>During the RAN4#113 meeting, it has been agreed to check RAN1 agreements and potential impact to RAN4 scheduling restrictions due to DL/UL transition.</w:t>
      </w:r>
    </w:p>
    <w:p w14:paraId="1BD64613" w14:textId="24B3A7B7" w:rsidR="00886427" w:rsidDel="00DE0139" w:rsidRDefault="00E20CD1" w:rsidP="00DC7105">
      <w:pPr>
        <w:jc w:val="both"/>
      </w:pPr>
      <w:r w:rsidDel="00DE0139">
        <w:t xml:space="preserve"> </w:t>
      </w:r>
      <w:r w:rsidR="00DC7105" w:rsidRPr="00DC7105" w:rsidDel="00DE0139">
        <w:t xml:space="preserve">In </w:t>
      </w:r>
      <w:r w:rsidR="00E26F49" w:rsidDel="00DE0139">
        <w:t>RAN1 #116, there was an agreement regarding the collisions</w:t>
      </w:r>
      <w:r w:rsidR="00886427" w:rsidDel="00DE0139">
        <w:t xml:space="preserve"> between receptions in DL subband, and transmissions in UL subband</w:t>
      </w:r>
      <w:r w:rsidR="00FF4BAE" w:rsidDel="00DE0139">
        <w:t xml:space="preserve"> captured below</w:t>
      </w:r>
      <w:r w:rsidR="00886427" w:rsidDel="00DE0139">
        <w:t xml:space="preserve">: </w:t>
      </w:r>
    </w:p>
    <w:tbl>
      <w:tblPr>
        <w:tblStyle w:val="TableGrid"/>
        <w:tblW w:w="0" w:type="auto"/>
        <w:tblLook w:val="04A0" w:firstRow="1" w:lastRow="0" w:firstColumn="1" w:lastColumn="0" w:noHBand="0" w:noVBand="1"/>
      </w:tblPr>
      <w:tblGrid>
        <w:gridCol w:w="9617"/>
      </w:tblGrid>
      <w:tr w:rsidR="00886427" w:rsidDel="00DE0139" w14:paraId="46965F27" w14:textId="70F0877F" w:rsidTr="00886427">
        <w:tc>
          <w:tcPr>
            <w:tcW w:w="9617" w:type="dxa"/>
          </w:tcPr>
          <w:p w14:paraId="677E1FE0" w14:textId="7CC5C77F" w:rsidR="00886427" w:rsidRPr="00886427" w:rsidDel="00DE0139" w:rsidRDefault="00886427" w:rsidP="00886427">
            <w:pPr>
              <w:jc w:val="both"/>
            </w:pPr>
            <w:r w:rsidRPr="00886427" w:rsidDel="00DE0139">
              <w:rPr>
                <w:b/>
                <w:bCs/>
              </w:rPr>
              <w:t>Agreement:</w:t>
            </w:r>
          </w:p>
          <w:p w14:paraId="6C99B062" w14:textId="29CDD19D" w:rsidR="00886427" w:rsidRPr="00886427" w:rsidDel="00DE0139" w:rsidRDefault="00886427" w:rsidP="00886427">
            <w:pPr>
              <w:jc w:val="both"/>
            </w:pPr>
            <w:r w:rsidRPr="00886427" w:rsidDel="00DE0139">
              <w:t>For SBFD-aware UEs, collisions between DL reception in DL subband(s) and UL transmission in UL subband in a SBFD symbol may be addressed or alleviated with proper scheduling. The following cases of potential collisions, [if link direction indication is not supported or provided], can be further studied to see if any change to the current specs is necessary:</w:t>
            </w:r>
          </w:p>
          <w:p w14:paraId="5F10A1E6" w14:textId="11A84644" w:rsidR="00886427" w:rsidRPr="00886427" w:rsidDel="00DE0139" w:rsidRDefault="00886427" w:rsidP="00886427">
            <w:pPr>
              <w:numPr>
                <w:ilvl w:val="0"/>
                <w:numId w:val="29"/>
              </w:numPr>
              <w:jc w:val="both"/>
            </w:pPr>
            <w:r w:rsidRPr="00886427" w:rsidDel="00DE0139">
              <w:t>Case 1: Dynamically scheduled DL reception vs. semi-statically configured UL transmission</w:t>
            </w:r>
          </w:p>
          <w:p w14:paraId="1C1FEFF7" w14:textId="2DC400F5" w:rsidR="00886427" w:rsidRPr="00886427" w:rsidDel="00DE0139" w:rsidRDefault="00886427" w:rsidP="00886427">
            <w:pPr>
              <w:numPr>
                <w:ilvl w:val="1"/>
                <w:numId w:val="29"/>
              </w:numPr>
              <w:jc w:val="both"/>
            </w:pPr>
            <w:r w:rsidRPr="00886427" w:rsidDel="00DE0139">
              <w:t>e.g., dynamic PDSCH or CSI-RS collides with configured SRS, PUCCH, or CG PUSCH</w:t>
            </w:r>
          </w:p>
          <w:p w14:paraId="1045906E" w14:textId="79CBC7A3" w:rsidR="00886427" w:rsidRPr="00EA2C43" w:rsidDel="00DE0139" w:rsidRDefault="00886427" w:rsidP="00886427">
            <w:pPr>
              <w:numPr>
                <w:ilvl w:val="0"/>
                <w:numId w:val="29"/>
              </w:numPr>
              <w:jc w:val="both"/>
            </w:pPr>
            <w:r w:rsidRPr="00EA2C43" w:rsidDel="00DE0139">
              <w:t>Case 2: Semi-statically configured DL reception vs. dynamically scheduled UL transmission</w:t>
            </w:r>
          </w:p>
          <w:p w14:paraId="57C27A31" w14:textId="130FA423" w:rsidR="00886427" w:rsidRPr="00EA2C43" w:rsidDel="00DE0139" w:rsidRDefault="00886427" w:rsidP="00886427">
            <w:pPr>
              <w:numPr>
                <w:ilvl w:val="1"/>
                <w:numId w:val="29"/>
              </w:numPr>
              <w:jc w:val="both"/>
            </w:pPr>
            <w:r w:rsidRPr="00EA2C43" w:rsidDel="00DE0139">
              <w:t>e.g., PDCCH or SPS PDSCH collides with dynamic PUSCH or PUCCH</w:t>
            </w:r>
          </w:p>
          <w:p w14:paraId="5AD68669" w14:textId="7AACEE4A" w:rsidR="00886427" w:rsidRPr="00886427" w:rsidDel="00DE0139" w:rsidRDefault="00886427" w:rsidP="00886427">
            <w:pPr>
              <w:numPr>
                <w:ilvl w:val="0"/>
                <w:numId w:val="29"/>
              </w:numPr>
              <w:jc w:val="both"/>
            </w:pPr>
            <w:r w:rsidRPr="00886427" w:rsidDel="00DE0139">
              <w:t xml:space="preserve">Case 3: Semi-statically configured DL reception vs. semi-statically configured UL transmission  </w:t>
            </w:r>
          </w:p>
          <w:p w14:paraId="72EF5776" w14:textId="120B60F5" w:rsidR="00886427" w:rsidRPr="00886427" w:rsidDel="00DE0139" w:rsidRDefault="00886427" w:rsidP="00886427">
            <w:pPr>
              <w:numPr>
                <w:ilvl w:val="0"/>
                <w:numId w:val="29"/>
              </w:numPr>
              <w:jc w:val="both"/>
            </w:pPr>
            <w:r w:rsidRPr="00886427" w:rsidDel="00DE0139">
              <w:t>Case 4: Dynamically scheduled DL reception vs. dynamic scheduled UL transmission</w:t>
            </w:r>
          </w:p>
          <w:p w14:paraId="62FB4A98" w14:textId="0346BABB" w:rsidR="00886427" w:rsidRPr="00886427" w:rsidDel="00DE0139" w:rsidRDefault="00886427" w:rsidP="00886427">
            <w:pPr>
              <w:numPr>
                <w:ilvl w:val="0"/>
                <w:numId w:val="29"/>
              </w:numPr>
              <w:jc w:val="both"/>
            </w:pPr>
            <w:r w:rsidRPr="00886427" w:rsidDel="00DE0139">
              <w:t>Case 5: SSB vs. dynamically scheduled or configured UL transmission</w:t>
            </w:r>
          </w:p>
          <w:p w14:paraId="5D698574" w14:textId="123543F9" w:rsidR="00886427" w:rsidRPr="00886427" w:rsidDel="00DE0139" w:rsidRDefault="00886427" w:rsidP="00886427">
            <w:pPr>
              <w:numPr>
                <w:ilvl w:val="1"/>
                <w:numId w:val="29"/>
              </w:numPr>
              <w:jc w:val="both"/>
            </w:pPr>
            <w:r w:rsidRPr="00886427" w:rsidDel="00DE0139">
              <w:t>e.g., PUSCH, PUCCH, PRACH, SRS</w:t>
            </w:r>
          </w:p>
          <w:p w14:paraId="3431A3FC" w14:textId="030820A8" w:rsidR="00886427" w:rsidRPr="00886427" w:rsidDel="00DE0139" w:rsidRDefault="00886427" w:rsidP="00886427">
            <w:pPr>
              <w:numPr>
                <w:ilvl w:val="0"/>
                <w:numId w:val="29"/>
              </w:numPr>
              <w:jc w:val="both"/>
            </w:pPr>
            <w:r w:rsidRPr="00886427" w:rsidDel="00DE0139">
              <w:t>Case 6: Dynamic or semi-static DL vs. valid RO</w:t>
            </w:r>
          </w:p>
          <w:p w14:paraId="6F6CC326" w14:textId="6492B722" w:rsidR="00886427" w:rsidRPr="00886427" w:rsidDel="00DE0139" w:rsidRDefault="00886427" w:rsidP="00886427">
            <w:pPr>
              <w:jc w:val="both"/>
            </w:pPr>
            <w:r w:rsidRPr="00886427" w:rsidDel="00DE0139">
              <w:rPr>
                <w:highlight w:val="yellow"/>
              </w:rPr>
              <w:t>Note: In addition to collision between UL transmission and DL reception in the same SBFD symbol(s), collision between UL transmission and DL reception in different symbol(s) due to lack of sufficient transition time between Tx/Rx at UE side is also included.</w:t>
            </w:r>
          </w:p>
          <w:p w14:paraId="22FC5D5C" w14:textId="6B888F5B" w:rsidR="00886427" w:rsidDel="00DE0139" w:rsidRDefault="00886427" w:rsidP="00DC7105">
            <w:pPr>
              <w:jc w:val="both"/>
            </w:pPr>
          </w:p>
        </w:tc>
      </w:tr>
    </w:tbl>
    <w:p w14:paraId="3A287DA6" w14:textId="568B13A3" w:rsidR="00DC7105" w:rsidRDefault="00DC7105" w:rsidP="00DC7105">
      <w:pPr>
        <w:jc w:val="both"/>
      </w:pPr>
      <w:r w:rsidRPr="00DC7105" w:rsidDel="00DE0139">
        <w:t xml:space="preserve"> </w:t>
      </w:r>
    </w:p>
    <w:p w14:paraId="5E8EF5D6" w14:textId="3EC8C49D" w:rsidR="001B0EF5" w:rsidRDefault="00683A35" w:rsidP="00D11D20">
      <w:bookmarkStart w:id="19" w:name="_Toc189613554"/>
      <w:r>
        <w:t>According to the scheduling availability requirements in TS 38.133,</w:t>
      </w:r>
      <w:r w:rsidR="00F929BF">
        <w:t xml:space="preserve"> the UE is not expected to transmit PUCCH/PUSCH/SRS on SSB symbols to be measured and on </w:t>
      </w:r>
      <w:r w:rsidR="005C7611">
        <w:t>K</w:t>
      </w:r>
      <w:r w:rsidR="00F929BF">
        <w:t xml:space="preserve"> data symbol</w:t>
      </w:r>
      <w:r w:rsidR="001B0EF5">
        <w:t>s</w:t>
      </w:r>
      <w:r w:rsidR="00F929BF">
        <w:t xml:space="preserve"> before and after each consecutive SSB symbols to be measured within SMTC window duration.</w:t>
      </w:r>
      <w:r w:rsidR="005C7611">
        <w:t xml:space="preserve"> </w:t>
      </w:r>
      <w:r w:rsidR="00732933">
        <w:t>In both FR1 and FR2</w:t>
      </w:r>
      <w:r w:rsidR="0008302A">
        <w:t>-1</w:t>
      </w:r>
      <w:r w:rsidR="00732933">
        <w:t>, K equals to 1</w:t>
      </w:r>
      <w:r w:rsidR="0F070DAE">
        <w:t xml:space="preserve"> or 2 (60 kHz SCS).</w:t>
      </w:r>
      <w:bookmarkEnd w:id="19"/>
      <w:r w:rsidR="00732933">
        <w:t xml:space="preserve"> </w:t>
      </w:r>
    </w:p>
    <w:p w14:paraId="528DA6C4" w14:textId="62F3EA36" w:rsidR="000B2481" w:rsidRDefault="005C1368" w:rsidP="00744DB3">
      <w:r>
        <w:t xml:space="preserve">The Tx/Rx transition time is specified in </w:t>
      </w:r>
      <w:r w:rsidR="00732933">
        <w:t>TS 38.211</w:t>
      </w:r>
      <w:r w:rsidR="00A07FA8">
        <w:t xml:space="preserve"> as summarized below</w:t>
      </w:r>
      <w:r w:rsidR="00B9598F">
        <w:t>. RAN1 has not had any discussions regarding t</w:t>
      </w:r>
      <w:r w:rsidR="00B9598F" w:rsidRPr="00917A2B">
        <w:t>ransition time</w:t>
      </w:r>
      <w:r w:rsidR="00B9598F">
        <w:t xml:space="preserve"> </w:t>
      </w:r>
      <w:r w:rsidR="00AC6266">
        <w:t>in the current Rel-19 work item</w:t>
      </w:r>
      <w:r w:rsidR="00B9598F">
        <w:t xml:space="preserve">, </w:t>
      </w:r>
      <w:r w:rsidR="00AC6266">
        <w:t xml:space="preserve">so </w:t>
      </w:r>
      <w:r w:rsidR="00B9598F">
        <w:t xml:space="preserve">we assume that </w:t>
      </w:r>
      <w:r w:rsidR="00AC6266">
        <w:t xml:space="preserve">these </w:t>
      </w:r>
      <w:r w:rsidR="00B9598F">
        <w:t>existing requirements</w:t>
      </w:r>
      <w:r w:rsidR="00AC6266">
        <w:t xml:space="preserve"> should also apply for SBFD operation.</w:t>
      </w:r>
    </w:p>
    <w:tbl>
      <w:tblPr>
        <w:tblStyle w:val="TableGrid"/>
        <w:tblW w:w="0" w:type="auto"/>
        <w:tblLook w:val="04A0" w:firstRow="1" w:lastRow="0" w:firstColumn="1" w:lastColumn="0" w:noHBand="0" w:noVBand="1"/>
      </w:tblPr>
      <w:tblGrid>
        <w:gridCol w:w="9617"/>
      </w:tblGrid>
      <w:tr w:rsidR="000B2481" w14:paraId="0976D145" w14:textId="77777777" w:rsidTr="000B2481">
        <w:tc>
          <w:tcPr>
            <w:tcW w:w="9617" w:type="dxa"/>
          </w:tcPr>
          <w:p w14:paraId="4F1C493C" w14:textId="22B3B371" w:rsidR="00BC7301" w:rsidRPr="00BC7301" w:rsidRDefault="00BC7301" w:rsidP="00BC7301">
            <w:pPr>
              <w:jc w:val="both"/>
            </w:pPr>
            <w:r w:rsidRPr="00BC7301">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oMath>
            <w:r w:rsidRPr="00BC7301">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m:t>Rx-Tx</m:t>
                  </m:r>
                </m:sub>
              </m:sSub>
            </m:oMath>
            <w:r w:rsidRPr="00BC7301">
              <w:t xml:space="preserve"> is given by Table 4.3.2-3. </w:t>
            </w:r>
          </w:p>
          <w:p w14:paraId="0B3256F2" w14:textId="0DBE38DE" w:rsidR="00BC7301" w:rsidRPr="00BC7301" w:rsidRDefault="00BC7301" w:rsidP="00BC7301">
            <w:pPr>
              <w:jc w:val="both"/>
            </w:pPr>
            <w:r w:rsidRPr="00BC7301">
              <w:t xml:space="preserve">A UE not capable of full-duplex communication is not expected to receive in the downlink earlier than </w:t>
            </w:r>
            <m:oMath>
              <m:sSub>
                <m:sSubPr>
                  <m:ctrlPr>
                    <w:rPr>
                      <w:rFonts w:ascii="Cambria Math" w:hAnsi="Cambria Math"/>
                      <w:i/>
                    </w:rPr>
                  </m:ctrlPr>
                </m:sSubPr>
                <m:e>
                  <m:r>
                    <w:rPr>
                      <w:rFonts w:ascii="Cambria Math" w:hAnsi="Cambria Math"/>
                    </w:rPr>
                    <m:t>N</m:t>
                  </m:r>
                </m:e>
                <m:sub>
                  <m:r>
                    <m:rPr>
                      <m:nor/>
                    </m:rPr>
                    <m:t>Tx-Rx</m:t>
                  </m:r>
                </m:sub>
              </m:sSub>
              <m:sSub>
                <m:sSubPr>
                  <m:ctrlPr>
                    <w:rPr>
                      <w:rFonts w:ascii="Cambria Math" w:hAnsi="Cambria Math"/>
                      <w:i/>
                    </w:rPr>
                  </m:ctrlPr>
                </m:sSubPr>
                <m:e>
                  <m:r>
                    <w:rPr>
                      <w:rFonts w:ascii="Cambria Math" w:hAnsi="Cambria Math"/>
                    </w:rPr>
                    <m:t>T</m:t>
                  </m:r>
                </m:e>
                <m:sub>
                  <m:r>
                    <m:rPr>
                      <m:nor/>
                    </m:rPr>
                    <m:t>c</m:t>
                  </m:r>
                </m:sub>
              </m:sSub>
            </m:oMath>
            <w:r w:rsidRPr="00BC7301">
              <w:t xml:space="preserve"> after the end of the last transmitted uplink symbol in the same cell where </w:t>
            </w:r>
            <m:oMath>
              <m:sSub>
                <m:sSubPr>
                  <m:ctrlPr>
                    <w:rPr>
                      <w:rFonts w:ascii="Cambria Math" w:hAnsi="Cambria Math"/>
                      <w:i/>
                    </w:rPr>
                  </m:ctrlPr>
                </m:sSubPr>
                <m:e>
                  <m:r>
                    <w:rPr>
                      <w:rFonts w:ascii="Cambria Math" w:hAnsi="Cambria Math"/>
                    </w:rPr>
                    <m:t>N</m:t>
                  </m:r>
                </m:e>
                <m:sub>
                  <m:r>
                    <m:rPr>
                      <m:nor/>
                    </m:rPr>
                    <m:t>Tx-Rx</m:t>
                  </m:r>
                </m:sub>
              </m:sSub>
            </m:oMath>
            <w:r w:rsidRPr="00BC7301">
              <w:t xml:space="preserve"> is given by Table 4.3.2-3.</w:t>
            </w:r>
          </w:p>
          <w:p w14:paraId="4CE730C2" w14:textId="77777777" w:rsidR="000B2481" w:rsidRDefault="00396DE1" w:rsidP="00DC7105">
            <w:pPr>
              <w:jc w:val="both"/>
            </w:pPr>
            <w:r>
              <w:t>…</w:t>
            </w:r>
          </w:p>
          <w:p w14:paraId="6D5C8E21" w14:textId="77777777" w:rsidR="00396DE1" w:rsidRPr="00396DE1" w:rsidRDefault="00396DE1" w:rsidP="00396DE1">
            <w:pPr>
              <w:keepNext/>
              <w:keepLines/>
              <w:spacing w:before="60" w:after="180"/>
              <w:jc w:val="center"/>
              <w:rPr>
                <w:rFonts w:ascii="Arial" w:eastAsia="Calibri" w:hAnsi="Arial" w:cs="Arial"/>
                <w:b/>
                <w:sz w:val="22"/>
              </w:rPr>
            </w:pPr>
            <w:r w:rsidRPr="00396DE1">
              <w:rPr>
                <w:rFonts w:ascii="Arial" w:eastAsia="Calibri" w:hAnsi="Arial" w:cs="Arial"/>
                <w:b/>
                <w:sz w:val="22"/>
                <w:lang w:val="en-US"/>
              </w:rPr>
              <w:t xml:space="preserve">Table 4.3.2-3: Transition time </w:t>
            </w:r>
            <m:oMath>
              <m:sSub>
                <m:sSubPr>
                  <m:ctrlPr>
                    <w:rPr>
                      <w:rFonts w:ascii="Cambria Math" w:eastAsia="Calibri" w:hAnsi="Cambria Math" w:cs="Arial"/>
                      <w:b/>
                      <w:i/>
                      <w:sz w:val="22"/>
                    </w:rPr>
                  </m:ctrlPr>
                </m:sSubPr>
                <m:e>
                  <m:r>
                    <m:rPr>
                      <m:sty m:val="bi"/>
                    </m:rPr>
                    <w:rPr>
                      <w:rFonts w:ascii="Cambria Math" w:eastAsia="Calibri" w:hAnsi="Cambria Math" w:cs="Arial"/>
                      <w:sz w:val="22"/>
                      <w:lang w:val="en-US"/>
                    </w:rPr>
                    <m:t>N</m:t>
                  </m:r>
                </m:e>
                <m:sub>
                  <m:r>
                    <m:rPr>
                      <m:nor/>
                    </m:rPr>
                    <w:rPr>
                      <w:rFonts w:ascii="Cambria Math" w:eastAsia="Calibri" w:hAnsi="Cambria Math" w:cs="Arial"/>
                      <w:b/>
                      <w:sz w:val="22"/>
                      <w:lang w:val="en-US"/>
                    </w:rPr>
                    <m:t>Rx-Tx</m:t>
                  </m:r>
                </m:sub>
              </m:sSub>
            </m:oMath>
            <w:r w:rsidRPr="00396DE1">
              <w:rPr>
                <w:rFonts w:ascii="Arial" w:eastAsia="Calibri" w:hAnsi="Arial" w:cs="Arial"/>
                <w:b/>
                <w:sz w:val="22"/>
                <w:lang w:val="en-US"/>
              </w:rPr>
              <w:t xml:space="preserve"> and </w:t>
            </w:r>
            <m:oMath>
              <m:sSub>
                <m:sSubPr>
                  <m:ctrlPr>
                    <w:rPr>
                      <w:rFonts w:ascii="Cambria Math" w:eastAsia="Calibri" w:hAnsi="Cambria Math" w:cs="Arial"/>
                      <w:b/>
                      <w:i/>
                      <w:sz w:val="22"/>
                    </w:rPr>
                  </m:ctrlPr>
                </m:sSubPr>
                <m:e>
                  <m:r>
                    <m:rPr>
                      <m:sty m:val="bi"/>
                    </m:rPr>
                    <w:rPr>
                      <w:rFonts w:ascii="Cambria Math" w:eastAsia="Calibri" w:hAnsi="Cambria Math" w:cs="Arial"/>
                      <w:sz w:val="22"/>
                      <w:lang w:val="en-US"/>
                    </w:rPr>
                    <m:t>N</m:t>
                  </m:r>
                </m:e>
                <m:sub>
                  <m:r>
                    <m:rPr>
                      <m:nor/>
                    </m:rPr>
                    <w:rPr>
                      <w:rFonts w:ascii="Cambria Math" w:eastAsia="Calibri" w:hAnsi="Cambria Math" w:cs="Arial"/>
                      <w:b/>
                      <w:sz w:val="22"/>
                      <w:lang w:val="en-US"/>
                    </w:rPr>
                    <m:t>Tx-Rx</m:t>
                  </m:r>
                </m:sub>
              </m:sSub>
            </m:oMath>
          </w:p>
          <w:tbl>
            <w:tblPr>
              <w:tblW w:w="0" w:type="auto"/>
              <w:jc w:val="center"/>
              <w:tblLook w:val="04A0" w:firstRow="1" w:lastRow="0" w:firstColumn="1" w:lastColumn="0" w:noHBand="0" w:noVBand="1"/>
            </w:tblPr>
            <w:tblGrid>
              <w:gridCol w:w="2122"/>
              <w:gridCol w:w="1134"/>
              <w:gridCol w:w="992"/>
            </w:tblGrid>
            <w:tr w:rsidR="00396DE1" w:rsidRPr="00396DE1" w14:paraId="1509459C" w14:textId="77777777" w:rsidTr="00396DE1">
              <w:trPr>
                <w:jc w:val="center"/>
              </w:trPr>
              <w:tc>
                <w:tcPr>
                  <w:tcW w:w="2122" w:type="dxa"/>
                  <w:tcBorders>
                    <w:top w:val="single" w:sz="4" w:space="0" w:color="auto"/>
                    <w:left w:val="single" w:sz="4" w:space="0" w:color="auto"/>
                    <w:bottom w:val="single" w:sz="4" w:space="0" w:color="auto"/>
                    <w:right w:val="single" w:sz="4" w:space="0" w:color="auto"/>
                  </w:tcBorders>
                  <w:hideMark/>
                </w:tcPr>
                <w:p w14:paraId="12C573E3" w14:textId="77777777" w:rsidR="00396DE1" w:rsidRPr="00396DE1" w:rsidRDefault="00396DE1" w:rsidP="00396DE1">
                  <w:pPr>
                    <w:keepNext/>
                    <w:keepLines/>
                    <w:spacing w:after="0"/>
                    <w:rPr>
                      <w:rFonts w:ascii="Arial" w:eastAsia="Times New Roman" w:hAnsi="Arial" w:cs="Times New Roman"/>
                      <w:b/>
                      <w:sz w:val="18"/>
                      <w:szCs w:val="20"/>
                      <w:lang w:eastAsia="en-GB"/>
                    </w:rPr>
                  </w:pPr>
                  <w:r w:rsidRPr="00396DE1">
                    <w:rPr>
                      <w:rFonts w:ascii="Arial" w:eastAsia="Times New Roman" w:hAnsi="Arial" w:cs="Times New Roman"/>
                      <w:b/>
                      <w:sz w:val="18"/>
                      <w:szCs w:val="20"/>
                      <w:lang w:eastAsia="en-GB"/>
                    </w:rPr>
                    <w:t>Transition time</w:t>
                  </w:r>
                </w:p>
              </w:tc>
              <w:tc>
                <w:tcPr>
                  <w:tcW w:w="1134" w:type="dxa"/>
                  <w:tcBorders>
                    <w:top w:val="single" w:sz="4" w:space="0" w:color="auto"/>
                    <w:left w:val="single" w:sz="4" w:space="0" w:color="auto"/>
                    <w:bottom w:val="single" w:sz="4" w:space="0" w:color="auto"/>
                    <w:right w:val="single" w:sz="4" w:space="0" w:color="auto"/>
                  </w:tcBorders>
                  <w:hideMark/>
                </w:tcPr>
                <w:p w14:paraId="3BFB9485" w14:textId="77777777" w:rsidR="00396DE1" w:rsidRPr="00396DE1" w:rsidRDefault="00396DE1" w:rsidP="00396DE1">
                  <w:pPr>
                    <w:keepNext/>
                    <w:keepLines/>
                    <w:spacing w:after="0"/>
                    <w:rPr>
                      <w:rFonts w:ascii="Arial" w:eastAsia="Times New Roman" w:hAnsi="Arial" w:cs="Times New Roman"/>
                      <w:b/>
                      <w:sz w:val="18"/>
                      <w:szCs w:val="20"/>
                      <w:lang w:eastAsia="en-GB"/>
                    </w:rPr>
                  </w:pPr>
                  <w:r w:rsidRPr="00396DE1">
                    <w:rPr>
                      <w:rFonts w:ascii="Arial" w:eastAsia="Times New Roman" w:hAnsi="Arial" w:cs="Times New Roman"/>
                      <w:b/>
                      <w:sz w:val="18"/>
                      <w:szCs w:val="20"/>
                      <w:lang w:eastAsia="en-GB"/>
                    </w:rPr>
                    <w:t>FR1</w:t>
                  </w:r>
                </w:p>
              </w:tc>
              <w:tc>
                <w:tcPr>
                  <w:tcW w:w="992" w:type="dxa"/>
                  <w:tcBorders>
                    <w:top w:val="single" w:sz="4" w:space="0" w:color="auto"/>
                    <w:left w:val="single" w:sz="4" w:space="0" w:color="auto"/>
                    <w:bottom w:val="single" w:sz="4" w:space="0" w:color="auto"/>
                    <w:right w:val="single" w:sz="4" w:space="0" w:color="auto"/>
                  </w:tcBorders>
                  <w:hideMark/>
                </w:tcPr>
                <w:p w14:paraId="3D7D8FFA" w14:textId="77777777" w:rsidR="00396DE1" w:rsidRPr="00396DE1" w:rsidRDefault="00396DE1" w:rsidP="00396DE1">
                  <w:pPr>
                    <w:keepNext/>
                    <w:keepLines/>
                    <w:spacing w:after="0"/>
                    <w:rPr>
                      <w:rFonts w:ascii="Arial" w:eastAsia="Times New Roman" w:hAnsi="Arial" w:cs="Times New Roman"/>
                      <w:b/>
                      <w:sz w:val="18"/>
                      <w:szCs w:val="20"/>
                      <w:lang w:eastAsia="en-GB"/>
                    </w:rPr>
                  </w:pPr>
                  <w:r w:rsidRPr="00396DE1">
                    <w:rPr>
                      <w:rFonts w:ascii="Arial" w:eastAsia="Times New Roman" w:hAnsi="Arial" w:cs="Times New Roman"/>
                      <w:b/>
                      <w:sz w:val="18"/>
                      <w:szCs w:val="20"/>
                      <w:lang w:eastAsia="en-GB"/>
                    </w:rPr>
                    <w:t>FR2</w:t>
                  </w:r>
                </w:p>
              </w:tc>
            </w:tr>
            <w:tr w:rsidR="00396DE1" w:rsidRPr="00396DE1" w14:paraId="55136A43" w14:textId="77777777" w:rsidTr="00396DE1">
              <w:trPr>
                <w:jc w:val="center"/>
              </w:trPr>
              <w:tc>
                <w:tcPr>
                  <w:tcW w:w="2122" w:type="dxa"/>
                  <w:tcBorders>
                    <w:top w:val="single" w:sz="4" w:space="0" w:color="auto"/>
                    <w:left w:val="single" w:sz="4" w:space="0" w:color="auto"/>
                    <w:bottom w:val="single" w:sz="4" w:space="0" w:color="auto"/>
                    <w:right w:val="single" w:sz="4" w:space="0" w:color="auto"/>
                  </w:tcBorders>
                  <w:hideMark/>
                </w:tcPr>
                <w:p w14:paraId="1FC038B5" w14:textId="77777777" w:rsidR="00396DE1" w:rsidRPr="00396DE1" w:rsidRDefault="000834EB" w:rsidP="00396DE1">
                  <w:pPr>
                    <w:keepNext/>
                    <w:keepLines/>
                    <w:spacing w:after="0"/>
                    <w:rPr>
                      <w:rFonts w:ascii="Arial" w:eastAsia="Times New Roman" w:hAnsi="Arial" w:cs="Times New Roman"/>
                      <w:sz w:val="18"/>
                      <w:szCs w:val="20"/>
                      <w:lang w:eastAsia="en-GB"/>
                    </w:rPr>
                  </w:pPr>
                  <m:oMathPara>
                    <m:oMath>
                      <m:sSub>
                        <m:sSubPr>
                          <m:ctrlPr>
                            <w:rPr>
                              <w:rFonts w:ascii="Cambria Math" w:eastAsia="Times New Roman" w:hAnsi="Cambria Math" w:cs="Times New Roman"/>
                              <w:sz w:val="18"/>
                            </w:rPr>
                          </m:ctrlPr>
                        </m:sSubPr>
                        <m:e>
                          <m:r>
                            <w:rPr>
                              <w:rFonts w:ascii="Cambria Math" w:eastAsia="Times New Roman" w:hAnsi="Cambria Math" w:cs="Times New Roman"/>
                              <w:sz w:val="18"/>
                              <w:szCs w:val="20"/>
                              <w:lang w:eastAsia="en-GB"/>
                            </w:rPr>
                            <m:t>N</m:t>
                          </m:r>
                        </m:e>
                        <m:sub>
                          <m:r>
                            <m:rPr>
                              <m:nor/>
                            </m:rPr>
                            <w:rPr>
                              <w:rFonts w:ascii="Arial" w:eastAsia="Times New Roman" w:hAnsi="Arial" w:cs="Times New Roman"/>
                              <w:sz w:val="18"/>
                              <w:szCs w:val="20"/>
                              <w:lang w:eastAsia="en-GB"/>
                            </w:rPr>
                            <m:t>Tx-Rx</m:t>
                          </m:r>
                        </m:sub>
                      </m:sSub>
                    </m:oMath>
                  </m:oMathPara>
                </w:p>
              </w:tc>
              <w:tc>
                <w:tcPr>
                  <w:tcW w:w="1134" w:type="dxa"/>
                  <w:tcBorders>
                    <w:top w:val="single" w:sz="4" w:space="0" w:color="auto"/>
                    <w:left w:val="single" w:sz="4" w:space="0" w:color="auto"/>
                    <w:bottom w:val="single" w:sz="4" w:space="0" w:color="auto"/>
                    <w:right w:val="single" w:sz="4" w:space="0" w:color="auto"/>
                  </w:tcBorders>
                  <w:hideMark/>
                </w:tcPr>
                <w:p w14:paraId="2C4C32B9" w14:textId="77777777" w:rsidR="00396DE1" w:rsidRPr="00396DE1" w:rsidRDefault="00396DE1" w:rsidP="00396DE1">
                  <w:pPr>
                    <w:keepNext/>
                    <w:keepLines/>
                    <w:spacing w:after="0"/>
                    <w:rPr>
                      <w:rFonts w:ascii="Arial" w:eastAsia="Times New Roman" w:hAnsi="Arial" w:cs="Times New Roman"/>
                      <w:sz w:val="18"/>
                      <w:szCs w:val="20"/>
                      <w:lang w:eastAsia="en-GB"/>
                    </w:rPr>
                  </w:pPr>
                  <w:r w:rsidRPr="00396DE1">
                    <w:rPr>
                      <w:rFonts w:ascii="Arial" w:eastAsia="Times New Roman" w:hAnsi="Arial" w:cs="Times New Roman"/>
                      <w:sz w:val="18"/>
                      <w:szCs w:val="20"/>
                      <w:lang w:eastAsia="en-GB"/>
                    </w:rPr>
                    <w:t>25600</w:t>
                  </w:r>
                </w:p>
              </w:tc>
              <w:tc>
                <w:tcPr>
                  <w:tcW w:w="992" w:type="dxa"/>
                  <w:tcBorders>
                    <w:top w:val="single" w:sz="4" w:space="0" w:color="auto"/>
                    <w:left w:val="single" w:sz="4" w:space="0" w:color="auto"/>
                    <w:bottom w:val="single" w:sz="4" w:space="0" w:color="auto"/>
                    <w:right w:val="single" w:sz="4" w:space="0" w:color="auto"/>
                  </w:tcBorders>
                  <w:hideMark/>
                </w:tcPr>
                <w:p w14:paraId="0242BB2D" w14:textId="77777777" w:rsidR="00396DE1" w:rsidRPr="00396DE1" w:rsidRDefault="00396DE1" w:rsidP="00396DE1">
                  <w:pPr>
                    <w:keepNext/>
                    <w:keepLines/>
                    <w:spacing w:after="0"/>
                    <w:rPr>
                      <w:rFonts w:ascii="Arial" w:eastAsia="Times New Roman" w:hAnsi="Arial" w:cs="Times New Roman"/>
                      <w:sz w:val="18"/>
                      <w:szCs w:val="20"/>
                      <w:lang w:eastAsia="en-GB"/>
                    </w:rPr>
                  </w:pPr>
                  <w:r w:rsidRPr="00396DE1">
                    <w:rPr>
                      <w:rFonts w:ascii="Arial" w:eastAsia="Times New Roman" w:hAnsi="Arial" w:cs="Times New Roman"/>
                      <w:sz w:val="18"/>
                      <w:szCs w:val="20"/>
                      <w:lang w:eastAsia="en-GB"/>
                    </w:rPr>
                    <w:t>13792</w:t>
                  </w:r>
                </w:p>
              </w:tc>
            </w:tr>
            <w:tr w:rsidR="00396DE1" w:rsidRPr="00396DE1" w14:paraId="2E963CE3" w14:textId="77777777" w:rsidTr="00396DE1">
              <w:trPr>
                <w:jc w:val="center"/>
              </w:trPr>
              <w:tc>
                <w:tcPr>
                  <w:tcW w:w="2122" w:type="dxa"/>
                  <w:tcBorders>
                    <w:top w:val="single" w:sz="4" w:space="0" w:color="auto"/>
                    <w:left w:val="single" w:sz="4" w:space="0" w:color="auto"/>
                    <w:bottom w:val="single" w:sz="4" w:space="0" w:color="auto"/>
                    <w:right w:val="single" w:sz="4" w:space="0" w:color="auto"/>
                  </w:tcBorders>
                  <w:hideMark/>
                </w:tcPr>
                <w:p w14:paraId="64E08008" w14:textId="77777777" w:rsidR="00396DE1" w:rsidRPr="00396DE1" w:rsidRDefault="000834EB" w:rsidP="00396DE1">
                  <w:pPr>
                    <w:keepNext/>
                    <w:keepLines/>
                    <w:spacing w:after="0"/>
                    <w:rPr>
                      <w:rFonts w:ascii="Arial" w:eastAsia="Times New Roman" w:hAnsi="Arial" w:cs="Times New Roman"/>
                      <w:sz w:val="18"/>
                      <w:szCs w:val="20"/>
                      <w:lang w:eastAsia="en-GB"/>
                    </w:rPr>
                  </w:pPr>
                  <m:oMathPara>
                    <m:oMath>
                      <m:sSub>
                        <m:sSubPr>
                          <m:ctrlPr>
                            <w:rPr>
                              <w:rFonts w:ascii="Cambria Math" w:eastAsia="Times New Roman" w:hAnsi="Cambria Math" w:cs="Times New Roman"/>
                              <w:sz w:val="18"/>
                            </w:rPr>
                          </m:ctrlPr>
                        </m:sSubPr>
                        <m:e>
                          <m:r>
                            <w:rPr>
                              <w:rFonts w:ascii="Cambria Math" w:eastAsia="Times New Roman" w:hAnsi="Cambria Math" w:cs="Times New Roman"/>
                              <w:sz w:val="18"/>
                              <w:szCs w:val="20"/>
                              <w:lang w:eastAsia="en-GB"/>
                            </w:rPr>
                            <m:t>N</m:t>
                          </m:r>
                        </m:e>
                        <m:sub>
                          <m:r>
                            <m:rPr>
                              <m:nor/>
                            </m:rPr>
                            <w:rPr>
                              <w:rFonts w:ascii="Arial" w:eastAsia="Times New Roman" w:hAnsi="Arial" w:cs="Times New Roman"/>
                              <w:sz w:val="18"/>
                              <w:szCs w:val="20"/>
                              <w:lang w:eastAsia="en-GB"/>
                            </w:rPr>
                            <m:t>Rx-Tx</m:t>
                          </m:r>
                        </m:sub>
                      </m:sSub>
                    </m:oMath>
                  </m:oMathPara>
                </w:p>
              </w:tc>
              <w:tc>
                <w:tcPr>
                  <w:tcW w:w="1134" w:type="dxa"/>
                  <w:tcBorders>
                    <w:top w:val="single" w:sz="4" w:space="0" w:color="auto"/>
                    <w:left w:val="single" w:sz="4" w:space="0" w:color="auto"/>
                    <w:bottom w:val="single" w:sz="4" w:space="0" w:color="auto"/>
                    <w:right w:val="single" w:sz="4" w:space="0" w:color="auto"/>
                  </w:tcBorders>
                  <w:hideMark/>
                </w:tcPr>
                <w:p w14:paraId="139C8EC5" w14:textId="77777777" w:rsidR="00396DE1" w:rsidRPr="00396DE1" w:rsidRDefault="00396DE1" w:rsidP="00396DE1">
                  <w:pPr>
                    <w:keepNext/>
                    <w:keepLines/>
                    <w:spacing w:after="0"/>
                    <w:rPr>
                      <w:rFonts w:ascii="Arial" w:eastAsia="Times New Roman" w:hAnsi="Arial" w:cs="Times New Roman"/>
                      <w:sz w:val="18"/>
                      <w:szCs w:val="20"/>
                      <w:lang w:eastAsia="en-GB"/>
                    </w:rPr>
                  </w:pPr>
                  <w:r w:rsidRPr="00396DE1">
                    <w:rPr>
                      <w:rFonts w:ascii="Arial" w:eastAsia="Times New Roman" w:hAnsi="Arial" w:cs="Times New Roman"/>
                      <w:sz w:val="18"/>
                      <w:szCs w:val="20"/>
                      <w:lang w:eastAsia="en-GB"/>
                    </w:rPr>
                    <w:t>25600</w:t>
                  </w:r>
                </w:p>
              </w:tc>
              <w:tc>
                <w:tcPr>
                  <w:tcW w:w="992" w:type="dxa"/>
                  <w:tcBorders>
                    <w:top w:val="single" w:sz="4" w:space="0" w:color="auto"/>
                    <w:left w:val="single" w:sz="4" w:space="0" w:color="auto"/>
                    <w:bottom w:val="single" w:sz="4" w:space="0" w:color="auto"/>
                    <w:right w:val="single" w:sz="4" w:space="0" w:color="auto"/>
                  </w:tcBorders>
                  <w:hideMark/>
                </w:tcPr>
                <w:p w14:paraId="781DE990" w14:textId="77777777" w:rsidR="00396DE1" w:rsidRPr="00396DE1" w:rsidRDefault="00396DE1" w:rsidP="00396DE1">
                  <w:pPr>
                    <w:keepNext/>
                    <w:keepLines/>
                    <w:spacing w:after="0"/>
                    <w:rPr>
                      <w:rFonts w:ascii="Arial" w:eastAsia="Times New Roman" w:hAnsi="Arial" w:cs="Times New Roman"/>
                      <w:sz w:val="18"/>
                      <w:szCs w:val="20"/>
                      <w:lang w:eastAsia="en-GB"/>
                    </w:rPr>
                  </w:pPr>
                  <w:r w:rsidRPr="00396DE1">
                    <w:rPr>
                      <w:rFonts w:ascii="Arial" w:eastAsia="Times New Roman" w:hAnsi="Arial" w:cs="Times New Roman"/>
                      <w:sz w:val="18"/>
                      <w:szCs w:val="20"/>
                      <w:lang w:eastAsia="en-GB"/>
                    </w:rPr>
                    <w:t>13792</w:t>
                  </w:r>
                </w:p>
              </w:tc>
            </w:tr>
          </w:tbl>
          <w:p w14:paraId="65870FD2" w14:textId="6B745392" w:rsidR="00396DE1" w:rsidRDefault="00396DE1" w:rsidP="00DC7105">
            <w:pPr>
              <w:jc w:val="both"/>
            </w:pPr>
          </w:p>
        </w:tc>
      </w:tr>
    </w:tbl>
    <w:p w14:paraId="35408E39" w14:textId="4CEA4609" w:rsidR="005C7611" w:rsidRDefault="00732933" w:rsidP="00DC7105">
      <w:pPr>
        <w:jc w:val="both"/>
      </w:pPr>
      <w:r>
        <w:t xml:space="preserve"> </w:t>
      </w:r>
      <w:r w:rsidR="005C7611">
        <w:t xml:space="preserve"> </w:t>
      </w:r>
    </w:p>
    <w:p w14:paraId="0E5DAD9D" w14:textId="0934C09E" w:rsidR="00D33131" w:rsidRDefault="00396DE1" w:rsidP="00691F52">
      <w:pPr>
        <w:jc w:val="both"/>
      </w:pPr>
      <w:r>
        <w:t xml:space="preserve">Tc </w:t>
      </w:r>
      <w:r w:rsidR="00AB6992">
        <w:t>is</w:t>
      </w:r>
      <w:r w:rsidR="003F4289">
        <w:t xml:space="preserve"> approximately 5</w:t>
      </w:r>
      <w:r w:rsidR="003E31E5">
        <w:t>.</w:t>
      </w:r>
      <w:r w:rsidR="003F4289">
        <w:t xml:space="preserve">09 ns, so the transition time in FR1 is approximately </w:t>
      </w:r>
      <w:r w:rsidR="00EB7170">
        <w:t xml:space="preserve">13 </w:t>
      </w:r>
      <w:r w:rsidR="00EB7170">
        <w:rPr>
          <w:rFonts w:cs="Times New Roman"/>
        </w:rPr>
        <w:t>µ</w:t>
      </w:r>
      <w:r w:rsidR="00EB7170">
        <w:t>s</w:t>
      </w:r>
      <w:r w:rsidR="003F4289">
        <w:t xml:space="preserve">, and 7 </w:t>
      </w:r>
      <w:r w:rsidR="00EB7170">
        <w:rPr>
          <w:rFonts w:cs="Times New Roman"/>
        </w:rPr>
        <w:t>µ</w:t>
      </w:r>
      <w:r w:rsidR="00EB7170">
        <w:t xml:space="preserve">s </w:t>
      </w:r>
      <w:r w:rsidR="003F4289">
        <w:t xml:space="preserve">in FR2. </w:t>
      </w:r>
      <w:r w:rsidR="00961B61">
        <w:t xml:space="preserve">The duration of 1 OFDM symbol </w:t>
      </w:r>
      <w:r w:rsidR="00481CA8">
        <w:t xml:space="preserve">for different subcarrier spacings </w:t>
      </w:r>
      <w:r w:rsidR="00865694">
        <w:t>is given in the table below</w:t>
      </w:r>
      <w:r w:rsidR="00831D65">
        <w:t xml:space="preserve">. Note that in all cases, the duration of </w:t>
      </w:r>
      <w:r w:rsidR="00891378">
        <w:t xml:space="preserve">an </w:t>
      </w:r>
      <w:r w:rsidR="00A83FA5">
        <w:t>K OFDM symbos are</w:t>
      </w:r>
      <w:r w:rsidR="00831D65">
        <w:t xml:space="preserve"> longer than the transition time.</w:t>
      </w:r>
      <w:r w:rsidR="00321990">
        <w:t xml:space="preserve"> </w:t>
      </w:r>
    </w:p>
    <w:tbl>
      <w:tblPr>
        <w:tblStyle w:val="TableGrid"/>
        <w:tblW w:w="0" w:type="auto"/>
        <w:tblInd w:w="2547" w:type="dxa"/>
        <w:tblLook w:val="04A0" w:firstRow="1" w:lastRow="0" w:firstColumn="1" w:lastColumn="0" w:noHBand="0" w:noVBand="1"/>
      </w:tblPr>
      <w:tblGrid>
        <w:gridCol w:w="1701"/>
        <w:gridCol w:w="2410"/>
      </w:tblGrid>
      <w:tr w:rsidR="00321990" w14:paraId="59138681" w14:textId="77777777" w:rsidTr="00F52AB0">
        <w:tc>
          <w:tcPr>
            <w:tcW w:w="1701" w:type="dxa"/>
          </w:tcPr>
          <w:p w14:paraId="3EF9CE15" w14:textId="77777777" w:rsidR="00F52AB0" w:rsidRDefault="00321990" w:rsidP="00691F52">
            <w:pPr>
              <w:jc w:val="both"/>
            </w:pPr>
            <w:r>
              <w:t xml:space="preserve">Subcarrier spacing </w:t>
            </w:r>
          </w:p>
          <w:p w14:paraId="4112261E" w14:textId="368F9FFF" w:rsidR="00321990" w:rsidRDefault="00321990" w:rsidP="00F52AB0">
            <w:pPr>
              <w:jc w:val="center"/>
            </w:pPr>
            <w:r>
              <w:t>[kHz]</w:t>
            </w:r>
          </w:p>
        </w:tc>
        <w:tc>
          <w:tcPr>
            <w:tcW w:w="2410" w:type="dxa"/>
          </w:tcPr>
          <w:p w14:paraId="704D1B0C" w14:textId="6F6FFED2" w:rsidR="00321990" w:rsidRDefault="00321990" w:rsidP="00F52AB0">
            <w:pPr>
              <w:jc w:val="center"/>
            </w:pPr>
            <w:r>
              <w:t>OFDM symbol duration</w:t>
            </w:r>
            <w:r w:rsidR="00F52AB0">
              <w:t xml:space="preserve"> </w:t>
            </w:r>
            <w:r w:rsidR="00BE543D">
              <w:t>[</w:t>
            </w:r>
            <w:r w:rsidR="00F52AB0">
              <w:rPr>
                <w:rFonts w:cs="Times New Roman"/>
              </w:rPr>
              <w:t>µ</w:t>
            </w:r>
            <w:r w:rsidR="00F52AB0">
              <w:t>s</w:t>
            </w:r>
            <w:r w:rsidR="00BE543D">
              <w:t>]</w:t>
            </w:r>
          </w:p>
        </w:tc>
      </w:tr>
      <w:tr w:rsidR="00321990" w14:paraId="1A909038" w14:textId="77777777" w:rsidTr="00F52AB0">
        <w:tc>
          <w:tcPr>
            <w:tcW w:w="1701" w:type="dxa"/>
          </w:tcPr>
          <w:p w14:paraId="5D1BF979" w14:textId="6249B775" w:rsidR="00321990" w:rsidRDefault="00321990" w:rsidP="00321990">
            <w:pPr>
              <w:jc w:val="center"/>
            </w:pPr>
            <w:r>
              <w:t>15</w:t>
            </w:r>
          </w:p>
        </w:tc>
        <w:tc>
          <w:tcPr>
            <w:tcW w:w="2410" w:type="dxa"/>
          </w:tcPr>
          <w:p w14:paraId="153E8567" w14:textId="5A3D4FDB" w:rsidR="00321990" w:rsidRDefault="00BE543D" w:rsidP="00C7363D">
            <w:pPr>
              <w:jc w:val="center"/>
            </w:pPr>
            <w:r>
              <w:t>66</w:t>
            </w:r>
            <w:r w:rsidR="008E6E33">
              <w:t>.</w:t>
            </w:r>
            <w:r>
              <w:t>73</w:t>
            </w:r>
          </w:p>
        </w:tc>
      </w:tr>
      <w:tr w:rsidR="00321990" w14:paraId="55F7D3B8" w14:textId="77777777" w:rsidTr="00F52AB0">
        <w:tc>
          <w:tcPr>
            <w:tcW w:w="1701" w:type="dxa"/>
          </w:tcPr>
          <w:p w14:paraId="36F978FB" w14:textId="1871CD3B" w:rsidR="00321990" w:rsidRDefault="00321990" w:rsidP="00321990">
            <w:pPr>
              <w:jc w:val="center"/>
            </w:pPr>
            <w:r>
              <w:t>30</w:t>
            </w:r>
          </w:p>
        </w:tc>
        <w:tc>
          <w:tcPr>
            <w:tcW w:w="2410" w:type="dxa"/>
          </w:tcPr>
          <w:p w14:paraId="1BA2F759" w14:textId="520F4F44" w:rsidR="00321990" w:rsidRDefault="00683A35" w:rsidP="00C7363D">
            <w:pPr>
              <w:jc w:val="center"/>
            </w:pPr>
            <w:r>
              <w:t>33</w:t>
            </w:r>
            <w:r w:rsidR="008E6E33">
              <w:t>.</w:t>
            </w:r>
            <w:r>
              <w:t>37</w:t>
            </w:r>
          </w:p>
        </w:tc>
      </w:tr>
      <w:tr w:rsidR="00321990" w14:paraId="10B523FF" w14:textId="77777777" w:rsidTr="00F52AB0">
        <w:tc>
          <w:tcPr>
            <w:tcW w:w="1701" w:type="dxa"/>
          </w:tcPr>
          <w:p w14:paraId="1F821123" w14:textId="4DFB0A43" w:rsidR="00321990" w:rsidRDefault="00321990" w:rsidP="00321990">
            <w:pPr>
              <w:jc w:val="center"/>
            </w:pPr>
            <w:r>
              <w:t>60</w:t>
            </w:r>
          </w:p>
        </w:tc>
        <w:tc>
          <w:tcPr>
            <w:tcW w:w="2410" w:type="dxa"/>
          </w:tcPr>
          <w:p w14:paraId="5BD836A4" w14:textId="0D22EED7" w:rsidR="00321990" w:rsidRDefault="00683A35" w:rsidP="00C7363D">
            <w:pPr>
              <w:jc w:val="center"/>
            </w:pPr>
            <w:r>
              <w:t>16</w:t>
            </w:r>
            <w:r w:rsidR="008E6E33">
              <w:t>.</w:t>
            </w:r>
            <w:r>
              <w:t>68</w:t>
            </w:r>
          </w:p>
        </w:tc>
      </w:tr>
      <w:tr w:rsidR="00321990" w14:paraId="4199CF33" w14:textId="77777777" w:rsidTr="005D61B2">
        <w:trPr>
          <w:trHeight w:val="78"/>
        </w:trPr>
        <w:tc>
          <w:tcPr>
            <w:tcW w:w="1701" w:type="dxa"/>
          </w:tcPr>
          <w:p w14:paraId="1032AF21" w14:textId="6B5022BF" w:rsidR="00321990" w:rsidRDefault="00321990" w:rsidP="00321990">
            <w:pPr>
              <w:jc w:val="center"/>
            </w:pPr>
            <w:r>
              <w:t>120</w:t>
            </w:r>
          </w:p>
        </w:tc>
        <w:tc>
          <w:tcPr>
            <w:tcW w:w="2410" w:type="dxa"/>
          </w:tcPr>
          <w:p w14:paraId="03752F07" w14:textId="523CDA01" w:rsidR="00321990" w:rsidRDefault="000709E7" w:rsidP="00C7363D">
            <w:pPr>
              <w:jc w:val="center"/>
            </w:pPr>
            <w:r>
              <w:t>8</w:t>
            </w:r>
            <w:r w:rsidR="008E6E33">
              <w:t>.</w:t>
            </w:r>
            <w:r>
              <w:t>35</w:t>
            </w:r>
          </w:p>
        </w:tc>
      </w:tr>
    </w:tbl>
    <w:p w14:paraId="595356A2" w14:textId="77777777" w:rsidR="00321990" w:rsidRDefault="00321990" w:rsidP="00691F52">
      <w:pPr>
        <w:jc w:val="both"/>
      </w:pPr>
    </w:p>
    <w:p w14:paraId="0B0A9C66" w14:textId="0F6903CB" w:rsidR="005D61B2" w:rsidRDefault="006359BA" w:rsidP="005D61B2">
      <w:pPr>
        <w:pStyle w:val="RAN4observation0"/>
      </w:pPr>
      <w:bookmarkStart w:id="20" w:name="_Toc189613555"/>
      <w:bookmarkStart w:id="21" w:name="_Toc189834485"/>
      <w:r>
        <w:t>In FR1 and FR2-1, t</w:t>
      </w:r>
      <w:r w:rsidR="005D61B2">
        <w:t xml:space="preserve">he </w:t>
      </w:r>
      <w:r w:rsidR="00EE128D">
        <w:t>Tx-Rx transition time according to TS 38.211 is shorter than the duration of an OFDM symbol</w:t>
      </w:r>
      <w:r w:rsidR="006B5594">
        <w:t xml:space="preserve">, which is the margin </w:t>
      </w:r>
      <w:r w:rsidR="001B1B14">
        <w:t>around SSB symbols in which the UE is not expected to transmit in UL</w:t>
      </w:r>
      <w:r w:rsidR="00EE128D">
        <w:t>.</w:t>
      </w:r>
      <w:bookmarkEnd w:id="20"/>
      <w:bookmarkEnd w:id="21"/>
    </w:p>
    <w:p w14:paraId="328D9192" w14:textId="276456FF" w:rsidR="00EE128D" w:rsidRPr="00EE128D" w:rsidRDefault="003F463B" w:rsidP="00322953">
      <w:pPr>
        <w:pStyle w:val="RAN4proposal"/>
        <w:ind w:left="0" w:firstLine="0"/>
      </w:pPr>
      <w:bookmarkStart w:id="22" w:name="_Toc189613556"/>
      <w:bookmarkStart w:id="23" w:name="_Toc189834486"/>
      <w:r>
        <w:t xml:space="preserve">The existing RAN4 scheduling restriction </w:t>
      </w:r>
      <w:r>
        <w:rPr>
          <w:lang w:eastAsia="zh-CN"/>
        </w:rPr>
        <w:t>requirements</w:t>
      </w:r>
      <w:r>
        <w:t xml:space="preserve"> are sufficient to accommodate the Tx-Rx transition time</w:t>
      </w:r>
      <w:r w:rsidR="00C7363D">
        <w:t xml:space="preserve"> in FR1</w:t>
      </w:r>
      <w:r w:rsidR="00906F37">
        <w:t xml:space="preserve"> and FR2-1</w:t>
      </w:r>
      <w:r>
        <w:t>.</w:t>
      </w:r>
      <w:r w:rsidR="0008302A">
        <w:t xml:space="preserve"> There is no need to modify the existing scheduling restrictions.</w:t>
      </w:r>
      <w:bookmarkEnd w:id="22"/>
      <w:bookmarkEnd w:id="23"/>
      <w:r>
        <w:t xml:space="preserve"> </w:t>
      </w:r>
    </w:p>
    <w:p w14:paraId="1EAA5E7D" w14:textId="5AF6FAB1" w:rsidR="00D7494F" w:rsidRPr="00D7494F" w:rsidRDefault="00BE2F57" w:rsidP="00D7494F">
      <w:pPr>
        <w:pStyle w:val="RAN4H3"/>
      </w:pPr>
      <w:r>
        <w:rPr>
          <w:lang w:val="sv-SE"/>
        </w:rPr>
        <w:t>Inter-frequency SSB measurement without gap</w:t>
      </w:r>
    </w:p>
    <w:p w14:paraId="001E744F" w14:textId="0FB9BF34" w:rsidR="00BE2F57" w:rsidRDefault="00BE2F57" w:rsidP="00691F52">
      <w:pPr>
        <w:jc w:val="both"/>
      </w:pPr>
      <w:r>
        <w:t xml:space="preserve">In the last </w:t>
      </w:r>
      <w:r w:rsidR="00B71F50">
        <w:t xml:space="preserve">RAN4 </w:t>
      </w:r>
      <w:r>
        <w:t xml:space="preserve">meeting, it has been discussed if new scheduling restrictions are needed for the case in which the </w:t>
      </w:r>
      <w:r w:rsidR="00F25C88">
        <w:t xml:space="preserve">SBFD </w:t>
      </w:r>
      <w:r>
        <w:t>UE is capable of performing inter-frequency measurements without gaps and</w:t>
      </w:r>
      <w:r w:rsidR="00DE31AC">
        <w:t xml:space="preserve"> is</w:t>
      </w:r>
      <w:r>
        <w:t xml:space="preserve"> configured to do </w:t>
      </w:r>
      <w:r w:rsidR="00DE31AC">
        <w:t>so</w:t>
      </w:r>
      <w:r>
        <w:t>. The proposal</w:t>
      </w:r>
      <w:r w:rsidR="00B71F50">
        <w:t xml:space="preserve"> discussed in RAN4 #113</w:t>
      </w:r>
      <w:r>
        <w:t xml:space="preserve"> </w:t>
      </w:r>
      <w:r w:rsidR="00B71F50">
        <w:t>was</w:t>
      </w:r>
      <w:r>
        <w:t xml:space="preserve"> to define DL scheduling restrictions for the case in which the neighbor cell SSBs are at least partially overlapping with the </w:t>
      </w:r>
      <w:r w:rsidR="00DE31AC">
        <w:t>UL subband of the serving cell</w:t>
      </w:r>
      <w:r w:rsidR="00D33131">
        <w:t xml:space="preserve"> as in the</w:t>
      </w:r>
      <w:r w:rsidR="00E40513">
        <w:t xml:space="preserve"> example in the</w:t>
      </w:r>
      <w:r w:rsidR="00D33131">
        <w:t xml:space="preserve"> Figure below: </w:t>
      </w:r>
    </w:p>
    <w:p w14:paraId="60D4C6A3" w14:textId="1D49F58C" w:rsidR="003C619A" w:rsidRDefault="0064319B" w:rsidP="003C619A">
      <w:pPr>
        <w:keepNext/>
        <w:jc w:val="center"/>
      </w:pPr>
      <w:r>
        <w:rPr>
          <w:noProof/>
        </w:rPr>
        <w:drawing>
          <wp:inline distT="0" distB="0" distL="0" distR="0" wp14:anchorId="0BD4A98C" wp14:editId="1D6BF76D">
            <wp:extent cx="4229100" cy="2259737"/>
            <wp:effectExtent l="0" t="0" r="0" b="7620"/>
            <wp:docPr id="1082433448" name="Picture 1" descr="A diagram of a neighborhood with a cell and a neighborhood with a ce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433448" name="Picture 1" descr="A diagram of a neighborhood with a cell and a neighborhood with a cell&#10;&#10;Description automatically generated"/>
                    <pic:cNvPicPr/>
                  </pic:nvPicPr>
                  <pic:blipFill>
                    <a:blip r:embed="rId13"/>
                    <a:stretch>
                      <a:fillRect/>
                    </a:stretch>
                  </pic:blipFill>
                  <pic:spPr>
                    <a:xfrm>
                      <a:off x="0" y="0"/>
                      <a:ext cx="4245482" cy="2268491"/>
                    </a:xfrm>
                    <a:prstGeom prst="rect">
                      <a:avLst/>
                    </a:prstGeom>
                  </pic:spPr>
                </pic:pic>
              </a:graphicData>
            </a:graphic>
          </wp:inline>
        </w:drawing>
      </w:r>
    </w:p>
    <w:p w14:paraId="39654ABC" w14:textId="3839FB55" w:rsidR="00BE2F57" w:rsidRDefault="003C619A" w:rsidP="003C619A">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 Neighbour Cell SSBs partially overlapping with Serving Cell </w:t>
      </w:r>
      <w:r w:rsidR="0064319B">
        <w:t>UL subband</w:t>
      </w:r>
      <w:r>
        <w:t xml:space="preserve">. </w:t>
      </w:r>
    </w:p>
    <w:p w14:paraId="773B213D" w14:textId="4D82EABD" w:rsidR="00722651" w:rsidRDefault="0033538D" w:rsidP="00691F52">
      <w:pPr>
        <w:jc w:val="both"/>
      </w:pPr>
      <w:r>
        <w:t>Some of the conditions for a</w:t>
      </w:r>
      <w:r w:rsidR="005A4EE6">
        <w:t>n</w:t>
      </w:r>
      <w:r>
        <w:t xml:space="preserve"> inter-frequency measurement without gap are copied below from TS 38.133:</w:t>
      </w:r>
    </w:p>
    <w:tbl>
      <w:tblPr>
        <w:tblStyle w:val="TableGrid"/>
        <w:tblW w:w="0" w:type="auto"/>
        <w:tblLook w:val="04A0" w:firstRow="1" w:lastRow="0" w:firstColumn="1" w:lastColumn="0" w:noHBand="0" w:noVBand="1"/>
      </w:tblPr>
      <w:tblGrid>
        <w:gridCol w:w="9617"/>
      </w:tblGrid>
      <w:tr w:rsidR="0033538D" w14:paraId="05C73EB8" w14:textId="77777777" w:rsidTr="0033538D">
        <w:tc>
          <w:tcPr>
            <w:tcW w:w="9617" w:type="dxa"/>
          </w:tcPr>
          <w:p w14:paraId="4AE5A6BB" w14:textId="77777777" w:rsidR="0033538D" w:rsidRPr="00FE1F4C" w:rsidRDefault="0033538D" w:rsidP="0033538D">
            <w:pPr>
              <w:rPr>
                <w:rFonts w:eastAsia="Malgun Gothic"/>
              </w:rPr>
            </w:pPr>
            <w:r w:rsidRPr="00FE1F4C">
              <w:rPr>
                <w:rFonts w:eastAsia="Malgun Gothic"/>
              </w:rPr>
              <w:t xml:space="preserve">A measurement is defined as an </w:t>
            </w:r>
            <w:r w:rsidRPr="00FE1F4C">
              <w:t xml:space="preserve">inter-frequency SSB based measurements without measurement gaps </w:t>
            </w:r>
            <w:r>
              <w:t>(either legacy measurement gap or NCSG) in active BWP</w:t>
            </w:r>
            <w:r>
              <w:rPr>
                <w:rFonts w:eastAsia="PMingLiU"/>
                <w:lang w:eastAsia="zh-TW"/>
              </w:rPr>
              <w:t xml:space="preserve">, </w:t>
            </w:r>
            <w:r w:rsidRPr="00FE1F4C">
              <w:t xml:space="preserve">for UE capable of </w:t>
            </w:r>
            <w:r w:rsidRPr="00FE1F4C">
              <w:rPr>
                <w:i/>
                <w:iCs/>
              </w:rPr>
              <w:t>interFrequencyMeas-NoGap</w:t>
            </w:r>
            <w:r w:rsidRPr="00FE1F4C">
              <w:t xml:space="preserve"> </w:t>
            </w:r>
            <w:r w:rsidRPr="00FE1F4C">
              <w:rPr>
                <w:rFonts w:eastAsia="Malgun Gothic"/>
              </w:rPr>
              <w:t>provided</w:t>
            </w:r>
            <w:r>
              <w:rPr>
                <w:rFonts w:eastAsia="Malgun Gothic"/>
              </w:rPr>
              <w:t xml:space="preserve"> that</w:t>
            </w:r>
          </w:p>
          <w:p w14:paraId="673A2EAB" w14:textId="77777777" w:rsidR="0033538D" w:rsidRDefault="0033538D" w:rsidP="0033538D">
            <w:pPr>
              <w:pStyle w:val="B1"/>
              <w:rPr>
                <w:lang w:eastAsia="zh-CN"/>
              </w:rPr>
            </w:pPr>
            <w:r w:rsidRPr="009E2948">
              <w:t>-</w:t>
            </w:r>
            <w:r w:rsidRPr="009E2948">
              <w:tab/>
            </w:r>
            <w:r>
              <w:rPr>
                <w:rFonts w:hint="eastAsia"/>
                <w:lang w:eastAsia="zh-CN"/>
              </w:rPr>
              <w:t xml:space="preserve">the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p>
          <w:p w14:paraId="3E1D550D" w14:textId="77777777" w:rsidR="0033538D" w:rsidRDefault="0033538D" w:rsidP="0033538D">
            <w:pPr>
              <w:pStyle w:val="B1"/>
              <w:rPr>
                <w:lang w:eastAsia="zh-CN"/>
              </w:rPr>
            </w:pPr>
            <w:r w:rsidRPr="009E2948">
              <w:t>-</w:t>
            </w:r>
            <w:r w:rsidRPr="009E2948">
              <w:tab/>
              <w:t>the SSB is completely contained in the active BWP of the UE</w:t>
            </w:r>
            <w:r w:rsidRPr="009E2948">
              <w:rPr>
                <w:rFonts w:hint="eastAsia"/>
                <w:lang w:eastAsia="zh-CN"/>
              </w:rPr>
              <w:t>.</w:t>
            </w:r>
          </w:p>
          <w:p w14:paraId="0654A207" w14:textId="77777777" w:rsidR="0033538D" w:rsidRPr="009C5807" w:rsidRDefault="0033538D" w:rsidP="0033538D">
            <w:pPr>
              <w:pStyle w:val="B2"/>
              <w:rPr>
                <w:lang w:eastAsia="zh-CN"/>
              </w:rPr>
            </w:pPr>
            <w:r>
              <w:rPr>
                <w:lang w:eastAsia="zh-CN"/>
              </w:rPr>
              <w:t>-</w:t>
            </w:r>
            <w:r>
              <w:rPr>
                <w:lang w:eastAsia="zh-CN"/>
              </w:rPr>
              <w:tab/>
            </w:r>
            <w:r w:rsidRPr="009C5807">
              <w:t xml:space="preserve">For inter-frequency SSB based measurements without measurement gaps, UE may cause scheduling restriction as specified in </w:t>
            </w:r>
            <w:r>
              <w:t>clause</w:t>
            </w:r>
            <w:r w:rsidRPr="009C5807">
              <w:t xml:space="preserve"> 9.3.</w:t>
            </w:r>
            <w:r>
              <w:t>9</w:t>
            </w:r>
            <w:r w:rsidRPr="009C5807">
              <w:t>.3</w:t>
            </w:r>
            <w:r w:rsidRPr="009C5807">
              <w:rPr>
                <w:lang w:eastAsia="zh-CN"/>
              </w:rPr>
              <w:t>.</w:t>
            </w:r>
          </w:p>
          <w:p w14:paraId="290D7ED3" w14:textId="2E0F7B95" w:rsidR="0033538D" w:rsidRDefault="0033538D" w:rsidP="0033538D">
            <w:pPr>
              <w:pStyle w:val="B2"/>
              <w:rPr>
                <w:lang w:eastAsia="zh-CN"/>
              </w:rPr>
            </w:pPr>
            <w:r>
              <w:rPr>
                <w:lang w:eastAsia="zh-CN"/>
              </w:rPr>
              <w:t>-</w:t>
            </w:r>
            <w:r>
              <w:rPr>
                <w:lang w:eastAsia="zh-CN"/>
              </w:rPr>
              <w:tab/>
            </w:r>
            <w:r w:rsidRPr="00D222A0">
              <w:rPr>
                <w:lang w:eastAsia="zh-CN"/>
              </w:rPr>
              <w:t>Note:</w:t>
            </w:r>
            <w:r>
              <w:rPr>
                <w:lang w:eastAsia="zh-CN"/>
              </w:rPr>
              <w:t xml:space="preserve"> </w:t>
            </w:r>
            <w:r w:rsidRPr="00D222A0">
              <w:rPr>
                <w:lang w:eastAsia="zh-CN"/>
              </w:rPr>
              <w:t xml:space="preserve">Non-CA capable UE is not expected to indicate support of </w:t>
            </w:r>
            <w:r w:rsidRPr="00D222A0">
              <w:rPr>
                <w:i/>
                <w:iCs/>
                <w:lang w:eastAsia="zh-CN"/>
              </w:rPr>
              <w:t>interFrequencyMeas-Nogap-r16</w:t>
            </w:r>
            <w:r w:rsidRPr="00D222A0">
              <w:rPr>
                <w:rFonts w:hint="eastAsia"/>
                <w:lang w:eastAsia="zh-CN"/>
              </w:rPr>
              <w:t xml:space="preserve"> [15]</w:t>
            </w:r>
            <w:r w:rsidRPr="00D222A0">
              <w:rPr>
                <w:lang w:eastAsia="zh-CN"/>
              </w:rPr>
              <w:t>.</w:t>
            </w:r>
          </w:p>
        </w:tc>
      </w:tr>
    </w:tbl>
    <w:p w14:paraId="425AF879" w14:textId="77777777" w:rsidR="005A4EE6" w:rsidRDefault="005A4EE6" w:rsidP="00691F52">
      <w:pPr>
        <w:jc w:val="both"/>
      </w:pPr>
    </w:p>
    <w:p w14:paraId="3A6A7154" w14:textId="1B41B21E" w:rsidR="00EC545D" w:rsidRDefault="005A4EE6" w:rsidP="00691F52">
      <w:pPr>
        <w:jc w:val="both"/>
      </w:pPr>
      <w:r>
        <w:t>Additionally</w:t>
      </w:r>
      <w:r w:rsidR="00EC545D">
        <w:t xml:space="preserve">, it is important to discuss the impact of some relevant RAN1 agreements and working assumptions: </w:t>
      </w:r>
    </w:p>
    <w:tbl>
      <w:tblPr>
        <w:tblStyle w:val="TableGrid"/>
        <w:tblW w:w="0" w:type="auto"/>
        <w:tblLook w:val="04A0" w:firstRow="1" w:lastRow="0" w:firstColumn="1" w:lastColumn="0" w:noHBand="0" w:noVBand="1"/>
      </w:tblPr>
      <w:tblGrid>
        <w:gridCol w:w="9617"/>
      </w:tblGrid>
      <w:tr w:rsidR="00EC545D" w14:paraId="4E1B371F" w14:textId="77777777">
        <w:tc>
          <w:tcPr>
            <w:tcW w:w="9617" w:type="dxa"/>
          </w:tcPr>
          <w:p w14:paraId="50CE9095" w14:textId="77777777" w:rsidR="00EC545D" w:rsidRPr="00EA1229" w:rsidRDefault="00EC545D">
            <w:pPr>
              <w:rPr>
                <w:rFonts w:eastAsia="Malgun Gothic"/>
                <w:b/>
                <w:szCs w:val="20"/>
                <w:lang w:eastAsia="zh-CN"/>
              </w:rPr>
            </w:pPr>
            <w:r w:rsidRPr="00EC545D">
              <w:rPr>
                <w:rFonts w:eastAsia="Malgun Gothic"/>
                <w:b/>
                <w:szCs w:val="20"/>
                <w:lang w:eastAsia="zh-CN"/>
              </w:rPr>
              <w:t>Working Assumption (RAN1#118b)</w:t>
            </w:r>
          </w:p>
          <w:p w14:paraId="1F8D8011" w14:textId="77777777" w:rsidR="00EC545D" w:rsidRPr="00911BFD" w:rsidRDefault="00EC545D">
            <w:pPr>
              <w:rPr>
                <w:rFonts w:eastAsia="Malgun Gothic"/>
                <w:bCs/>
                <w:szCs w:val="20"/>
                <w:lang w:eastAsia="zh-CN"/>
              </w:rPr>
            </w:pPr>
            <w:r w:rsidRPr="00911BFD">
              <w:rPr>
                <w:rFonts w:eastAsia="Malgun Gothic"/>
                <w:bCs/>
                <w:szCs w:val="20"/>
                <w:lang w:eastAsia="zh-CN"/>
              </w:rPr>
              <w:t xml:space="preserve">For SSB symbols configured with SBFD subbands, </w:t>
            </w:r>
          </w:p>
          <w:p w14:paraId="1276E126" w14:textId="77777777" w:rsidR="00EC545D" w:rsidRPr="00911BFD" w:rsidRDefault="00EC545D">
            <w:pPr>
              <w:numPr>
                <w:ilvl w:val="0"/>
                <w:numId w:val="30"/>
              </w:numPr>
              <w:tabs>
                <w:tab w:val="left" w:pos="0"/>
              </w:tabs>
              <w:rPr>
                <w:rFonts w:eastAsia="Malgun Gothic"/>
                <w:bCs/>
                <w:szCs w:val="20"/>
                <w:lang w:eastAsia="zh-CN"/>
              </w:rPr>
            </w:pPr>
            <w:r w:rsidRPr="00911BFD">
              <w:rPr>
                <w:rFonts w:eastAsia="Malgun Gothic"/>
                <w:bCs/>
                <w:szCs w:val="20"/>
                <w:lang w:eastAsia="zh-CN"/>
              </w:rPr>
              <w:t>Option 1: The SSB symbols configured with SBFD subbands are SBFD symbols. Only DL receptions within DL usable PRBs are allowed for SBFD aware UEs.</w:t>
            </w:r>
          </w:p>
          <w:p w14:paraId="75A82187" w14:textId="77777777" w:rsidR="00EC545D" w:rsidRPr="00DD2F61" w:rsidRDefault="00EC545D">
            <w:pPr>
              <w:numPr>
                <w:ilvl w:val="1"/>
                <w:numId w:val="30"/>
              </w:numPr>
              <w:tabs>
                <w:tab w:val="left" w:pos="0"/>
              </w:tabs>
              <w:rPr>
                <w:rFonts w:eastAsia="Malgun Gothic"/>
                <w:bCs/>
                <w:szCs w:val="20"/>
                <w:lang w:eastAsia="zh-CN"/>
              </w:rPr>
            </w:pPr>
            <w:r w:rsidRPr="00911BFD">
              <w:rPr>
                <w:rFonts w:eastAsia="Malgun Gothic"/>
                <w:bCs/>
                <w:szCs w:val="20"/>
                <w:lang w:eastAsia="zh-CN"/>
              </w:rPr>
              <w:t xml:space="preserve">Note: </w:t>
            </w:r>
            <w:r w:rsidRPr="006B7980">
              <w:rPr>
                <w:rFonts w:eastAsia="Malgun Gothic"/>
                <w:bCs/>
                <w:szCs w:val="20"/>
                <w:highlight w:val="yellow"/>
                <w:lang w:eastAsia="zh-CN"/>
              </w:rPr>
              <w:t>The SSB block is assumed to be within DL subband</w:t>
            </w:r>
          </w:p>
        </w:tc>
      </w:tr>
    </w:tbl>
    <w:p w14:paraId="20D3E454" w14:textId="77777777" w:rsidR="00EC545D" w:rsidRDefault="00EC545D" w:rsidP="00691F52">
      <w:pPr>
        <w:jc w:val="both"/>
      </w:pPr>
    </w:p>
    <w:p w14:paraId="78C43D30" w14:textId="191B3BF4" w:rsidR="00E40513" w:rsidRDefault="00E40513" w:rsidP="00691F52">
      <w:pPr>
        <w:jc w:val="both"/>
      </w:pPr>
      <w:r>
        <w:t>The working assumption is that for SSBs symbols configured with SBFD subbands</w:t>
      </w:r>
      <w:r w:rsidR="00AD0BF4">
        <w:t xml:space="preserve">, the SSB is assumed to be within the DL subband. For the SBFD aware UE, only DL receptions within DL usable PRBs are allowed. Our understanding </w:t>
      </w:r>
      <w:r w:rsidR="00FB2798">
        <w:t xml:space="preserve">is that the working assumption applies </w:t>
      </w:r>
      <w:r w:rsidR="00FB2798" w:rsidRPr="00A83FA5">
        <w:rPr>
          <w:u w:val="single"/>
        </w:rPr>
        <w:t xml:space="preserve">to </w:t>
      </w:r>
      <w:r w:rsidR="00DF3E51" w:rsidRPr="00A83FA5">
        <w:rPr>
          <w:u w:val="single"/>
        </w:rPr>
        <w:t>Serving cells configured with SBFD</w:t>
      </w:r>
      <w:r w:rsidR="00DF3E51">
        <w:t xml:space="preserve">. </w:t>
      </w:r>
      <w:r w:rsidR="00CE2707">
        <w:t xml:space="preserve">The scenario we are discussing is the one in which the neighbor cell either does not support SBFD or has a different SBFD configuration from the serving cell. </w:t>
      </w:r>
    </w:p>
    <w:p w14:paraId="6F9A6E15" w14:textId="2846F808" w:rsidR="00501B5F" w:rsidRDefault="00CE2707" w:rsidP="00501B5F">
      <w:pPr>
        <w:pStyle w:val="RAN4observation0"/>
      </w:pPr>
      <w:bookmarkStart w:id="24" w:name="_Toc189613557"/>
      <w:bookmarkStart w:id="25" w:name="_Toc189834487"/>
      <w:r>
        <w:t xml:space="preserve">Our understanding of the RAN1 working assumption is that the </w:t>
      </w:r>
      <w:r w:rsidRPr="00501B5F">
        <w:rPr>
          <w:u w:val="single"/>
        </w:rPr>
        <w:t>serving cell</w:t>
      </w:r>
      <w:r>
        <w:t xml:space="preserve"> SSB block is assumed to be within DL subband. </w:t>
      </w:r>
      <w:r w:rsidR="00501B5F">
        <w:t>The expected behavior for SBFD aware UEs that “only DL receptions within usable PRBs are allowed” only applies to signals/ channels from the serving cell.</w:t>
      </w:r>
      <w:bookmarkEnd w:id="24"/>
      <w:bookmarkEnd w:id="25"/>
      <w:r w:rsidR="00501B5F">
        <w:t xml:space="preserve"> </w:t>
      </w:r>
    </w:p>
    <w:p w14:paraId="3F5765A1" w14:textId="3A022E83" w:rsidR="002F4B8B" w:rsidRPr="002F4B8B" w:rsidRDefault="002F4B8B" w:rsidP="002F4B8B">
      <w:r>
        <w:t xml:space="preserve">In meeting RAN#117, it has been agreed that: </w:t>
      </w:r>
    </w:p>
    <w:tbl>
      <w:tblPr>
        <w:tblStyle w:val="TableGrid"/>
        <w:tblW w:w="0" w:type="auto"/>
        <w:tblLook w:val="04A0" w:firstRow="1" w:lastRow="0" w:firstColumn="1" w:lastColumn="0" w:noHBand="0" w:noVBand="1"/>
      </w:tblPr>
      <w:tblGrid>
        <w:gridCol w:w="9617"/>
      </w:tblGrid>
      <w:tr w:rsidR="00EC545D" w14:paraId="7955593D" w14:textId="77777777">
        <w:tc>
          <w:tcPr>
            <w:tcW w:w="9617" w:type="dxa"/>
          </w:tcPr>
          <w:p w14:paraId="107B92AF" w14:textId="77777777" w:rsidR="00EC545D" w:rsidRPr="00D50E68" w:rsidRDefault="00EC545D">
            <w:pPr>
              <w:rPr>
                <w:b/>
                <w:bCs/>
                <w:lang w:eastAsia="ko-KR"/>
              </w:rPr>
            </w:pPr>
            <w:r w:rsidRPr="00EC545D">
              <w:rPr>
                <w:b/>
                <w:bCs/>
                <w:lang w:eastAsia="ko-KR"/>
              </w:rPr>
              <w:t>Agreement (RAN1#117)</w:t>
            </w:r>
            <w:r>
              <w:rPr>
                <w:b/>
                <w:bCs/>
                <w:lang w:eastAsia="ko-KR"/>
              </w:rPr>
              <w:t xml:space="preserve"> </w:t>
            </w:r>
          </w:p>
          <w:p w14:paraId="6FB6FDCA" w14:textId="77777777" w:rsidR="00EC545D" w:rsidRDefault="00EC545D">
            <w:pPr>
              <w:rPr>
                <w:rFonts w:eastAsia="Malgun Gothic"/>
              </w:rPr>
            </w:pPr>
            <w:r>
              <w:rPr>
                <w:lang w:eastAsia="zh-CN"/>
              </w:rPr>
              <w:t>R</w:t>
            </w:r>
            <w:r>
              <w:t xml:space="preserve">e-use the existing collision handling principles for NR TDD </w:t>
            </w:r>
            <w:r w:rsidRPr="002F4B8B">
              <w:rPr>
                <w:highlight w:val="yellow"/>
              </w:rPr>
              <w:t>that SSB is prioritized over configured UL transmission</w:t>
            </w:r>
            <w:r w:rsidRPr="002F4B8B">
              <w:rPr>
                <w:highlight w:val="yellow"/>
                <w:lang w:eastAsia="zh-CN"/>
              </w:rPr>
              <w:t xml:space="preserve"> and </w:t>
            </w:r>
            <w:r w:rsidRPr="002F4B8B">
              <w:rPr>
                <w:rFonts w:eastAsia="MS PGothic"/>
                <w:color w:val="000000"/>
                <w:highlight w:val="yellow"/>
                <w:lang w:eastAsia="zh-CN"/>
              </w:rPr>
              <w:t>dynamically scheduled UL transmission</w:t>
            </w:r>
          </w:p>
          <w:p w14:paraId="5A3333C1" w14:textId="77777777" w:rsidR="00EC545D" w:rsidRDefault="00EC545D">
            <w:pPr>
              <w:jc w:val="both"/>
              <w:rPr>
                <w:highlight w:val="yellow"/>
              </w:rPr>
            </w:pPr>
            <w:r w:rsidRPr="005B3859">
              <w:rPr>
                <w:rFonts w:hint="eastAsia"/>
                <w:lang w:eastAsia="zh-CN"/>
              </w:rPr>
              <w:t>FFS whether a slot consisting of SSB symbols is considered as a full DL slot or SSB symbols configured with SBFD subbands are SBFD symbols and only DL receptions within DL usable PRBs are allowed for SBFD aware UEs.</w:t>
            </w:r>
          </w:p>
        </w:tc>
      </w:tr>
    </w:tbl>
    <w:p w14:paraId="4CCDDBF1" w14:textId="77777777" w:rsidR="00EC545D" w:rsidRDefault="00EC545D" w:rsidP="00691F52">
      <w:pPr>
        <w:jc w:val="both"/>
      </w:pPr>
    </w:p>
    <w:p w14:paraId="3237B90F" w14:textId="674A66BF" w:rsidR="00B36DC4" w:rsidRDefault="00B36DC4" w:rsidP="00B36DC4">
      <w:pPr>
        <w:pStyle w:val="RAN4observation0"/>
      </w:pPr>
      <w:bookmarkStart w:id="26" w:name="_Toc189613558"/>
      <w:bookmarkStart w:id="27" w:name="_Toc189834488"/>
      <w:r>
        <w:t>SSB measurements are prioritized over configured UL transmission and dynamically scheduled UL transmission as per agreement in RAN1#117.</w:t>
      </w:r>
      <w:bookmarkEnd w:id="26"/>
      <w:bookmarkEnd w:id="27"/>
    </w:p>
    <w:p w14:paraId="6155D522" w14:textId="538A6B1B" w:rsidR="00D03370" w:rsidRDefault="001F34FD" w:rsidP="00691F52">
      <w:pPr>
        <w:jc w:val="both"/>
      </w:pPr>
      <w:r>
        <w:t xml:space="preserve">If a UE is configured to measure </w:t>
      </w:r>
      <w:r w:rsidR="00AF2EF0">
        <w:t>an</w:t>
      </w:r>
      <w:r>
        <w:t xml:space="preserve"> SSB,</w:t>
      </w:r>
      <w:r w:rsidR="00AF2EF0">
        <w:t xml:space="preserve"> let’s say the </w:t>
      </w:r>
      <w:r w:rsidR="00D72830">
        <w:t>neighbor cell SSB,</w:t>
      </w:r>
      <w:r>
        <w:t xml:space="preserve"> we assume that the downlink reception is prioritized over configured UL transmission</w:t>
      </w:r>
      <w:r w:rsidR="005338AA">
        <w:t xml:space="preserve"> as per RAN1 agreement copied above. </w:t>
      </w:r>
      <w:r w:rsidR="00AD3B95">
        <w:t>So, while configured to perform inter-frequency measurements without gaps, the</w:t>
      </w:r>
      <w:r w:rsidR="00FE4AAD">
        <w:t xml:space="preserve">re should be UL scheduling restrictions. </w:t>
      </w:r>
      <w:r w:rsidR="00F70AD1">
        <w:t xml:space="preserve">In FR1, </w:t>
      </w:r>
      <w:r w:rsidR="00FE4AAD">
        <w:t xml:space="preserve">According to TS 38.133, there are already UL scheduling restrictions </w:t>
      </w:r>
      <w:r w:rsidR="00EF6F1F">
        <w:t xml:space="preserve">specified </w:t>
      </w:r>
      <w:r w:rsidR="00FE4AAD">
        <w:t>in clause 9.3.9.3.</w:t>
      </w:r>
      <w:r w:rsidR="009B4F24">
        <w:t>1</w:t>
      </w:r>
      <w:r w:rsidR="00543E95">
        <w:t xml:space="preserve">. </w:t>
      </w:r>
      <w:r w:rsidR="00F70AD1">
        <w:t xml:space="preserve">There are also DL scheduling restrictions specified if the subcarrier spacing from the SSB and the </w:t>
      </w:r>
      <w:r w:rsidR="00164626">
        <w:t>data are different</w:t>
      </w:r>
      <w:r w:rsidR="00152FA6">
        <w:t>. In FR2, there are already DL and UL scheduling restrictions</w:t>
      </w:r>
      <w:r w:rsidR="0067654D">
        <w:t xml:space="preserve"> in place.</w:t>
      </w:r>
    </w:p>
    <w:p w14:paraId="41F4D957" w14:textId="2063F967" w:rsidR="002F4B8B" w:rsidRDefault="00114D6A" w:rsidP="00691F52">
      <w:pPr>
        <w:jc w:val="both"/>
      </w:pPr>
      <w:r>
        <w:t xml:space="preserve">Therefore, for the scenario in which </w:t>
      </w:r>
      <w:r w:rsidR="00BF4933">
        <w:t>the neighbor cell SSB overlaps with the UL subband</w:t>
      </w:r>
      <w:r w:rsidR="00D03370">
        <w:t xml:space="preserve">, </w:t>
      </w:r>
      <w:r w:rsidR="001C2674">
        <w:t>if the UE is capable of performing inter-frequency measurements without gaps, and the neighbor cell SSB is overlapping with the serving cell UL subband, the UE should still be able to receive DL signals from the serving cell within the DL subband</w:t>
      </w:r>
      <w:r w:rsidR="00255A77">
        <w:t>, so there is no need to define new DL scheduling restrictions.</w:t>
      </w:r>
    </w:p>
    <w:p w14:paraId="5662DB76" w14:textId="1201241A" w:rsidR="00691F52" w:rsidRDefault="003B450D" w:rsidP="00322953">
      <w:pPr>
        <w:pStyle w:val="RAN4proposal"/>
        <w:ind w:left="0" w:firstLine="0"/>
      </w:pPr>
      <w:bookmarkStart w:id="28" w:name="_Toc189613559"/>
      <w:bookmarkStart w:id="29" w:name="_Toc189834489"/>
      <w:r>
        <w:t xml:space="preserve">There is no need to define </w:t>
      </w:r>
      <w:r w:rsidR="0064319B">
        <w:t xml:space="preserve">new </w:t>
      </w:r>
      <w:r>
        <w:t>DL scheduling restrictions for inter-frequency measurements without measurement gaps when the neighbour cell SSB or CSI-RS is overlapping with the UL subband</w:t>
      </w:r>
      <w:r w:rsidR="004D0F9D">
        <w:t xml:space="preserve">, </w:t>
      </w:r>
      <w:r w:rsidR="004D0F9D" w:rsidRPr="00EA2C43">
        <w:t>if all the conditions for supporting inter-frequency measurements without measurement gaps are met</w:t>
      </w:r>
      <w:r w:rsidR="004D0F9D">
        <w:t>.</w:t>
      </w:r>
      <w:bookmarkEnd w:id="28"/>
      <w:bookmarkEnd w:id="29"/>
    </w:p>
    <w:p w14:paraId="000551E2" w14:textId="7969300D" w:rsidR="00ED6309" w:rsidRDefault="00ED6309" w:rsidP="00ED6309">
      <w:pPr>
        <w:pStyle w:val="RAN4H2"/>
        <w:rPr>
          <w:lang w:val="sv-SE"/>
        </w:rPr>
      </w:pPr>
      <w:r>
        <w:rPr>
          <w:lang w:val="sv-SE"/>
        </w:rPr>
        <w:t>RACH requirements</w:t>
      </w:r>
    </w:p>
    <w:p w14:paraId="24C5EAD5" w14:textId="0809FDCE" w:rsidR="00ED6309" w:rsidRDefault="00ED6309" w:rsidP="00ED6309">
      <w:pPr>
        <w:rPr>
          <w:lang w:val="sv-SE"/>
        </w:rPr>
      </w:pPr>
      <w:r>
        <w:rPr>
          <w:lang w:val="sv-SE"/>
        </w:rPr>
        <w:t xml:space="preserve">In the last meeting, it has been proposed to update the RACH </w:t>
      </w:r>
      <w:r w:rsidR="00481DBB">
        <w:rPr>
          <w:lang w:val="sv-SE"/>
        </w:rPr>
        <w:t xml:space="preserve">behavior </w:t>
      </w:r>
      <w:r w:rsidR="009302BE">
        <w:rPr>
          <w:lang w:val="sv-SE"/>
        </w:rPr>
        <w:t>due to SBFD operation</w:t>
      </w:r>
      <w:r w:rsidR="00F13257">
        <w:rPr>
          <w:lang w:val="sv-SE"/>
        </w:rPr>
        <w:t xml:space="preserve"> </w:t>
      </w:r>
      <w:r w:rsidR="00C21488">
        <w:rPr>
          <w:lang w:val="sv-SE"/>
        </w:rPr>
        <w:fldChar w:fldCharType="begin"/>
      </w:r>
      <w:r w:rsidR="00C21488">
        <w:rPr>
          <w:lang w:val="sv-SE"/>
        </w:rPr>
        <w:instrText xml:space="preserve"> REF _Ref189639684 \r \h </w:instrText>
      </w:r>
      <w:r w:rsidR="00C21488">
        <w:rPr>
          <w:lang w:val="sv-SE"/>
        </w:rPr>
      </w:r>
      <w:r w:rsidR="00C21488">
        <w:rPr>
          <w:lang w:val="sv-SE"/>
        </w:rPr>
        <w:fldChar w:fldCharType="separate"/>
      </w:r>
      <w:r w:rsidR="00C21488">
        <w:rPr>
          <w:lang w:val="sv-SE"/>
        </w:rPr>
        <w:t>[2]</w:t>
      </w:r>
      <w:r w:rsidR="00C21488">
        <w:rPr>
          <w:lang w:val="sv-SE"/>
        </w:rPr>
        <w:fldChar w:fldCharType="end"/>
      </w:r>
      <w:r w:rsidR="00C21488">
        <w:rPr>
          <w:lang w:val="sv-SE"/>
        </w:rPr>
        <w:t>:</w:t>
      </w:r>
      <w:r w:rsidR="00F13257">
        <w:rPr>
          <w:lang w:val="sv-SE"/>
        </w:rPr>
        <w:t xml:space="preserve"> </w:t>
      </w:r>
      <w:r>
        <w:rPr>
          <w:lang w:val="sv-SE"/>
        </w:rPr>
        <w:t xml:space="preserve"> </w:t>
      </w:r>
    </w:p>
    <w:tbl>
      <w:tblPr>
        <w:tblStyle w:val="TableGrid"/>
        <w:tblW w:w="0" w:type="auto"/>
        <w:tblLook w:val="04A0" w:firstRow="1" w:lastRow="0" w:firstColumn="1" w:lastColumn="0" w:noHBand="0" w:noVBand="1"/>
      </w:tblPr>
      <w:tblGrid>
        <w:gridCol w:w="9617"/>
      </w:tblGrid>
      <w:tr w:rsidR="00481DBB" w14:paraId="058B9E6C" w14:textId="77777777" w:rsidTr="00481DBB">
        <w:tc>
          <w:tcPr>
            <w:tcW w:w="9617" w:type="dxa"/>
          </w:tcPr>
          <w:p w14:paraId="18D25599" w14:textId="77777777" w:rsidR="00481DBB" w:rsidRDefault="00481DBB" w:rsidP="00481DBB">
            <w:pPr>
              <w:pStyle w:val="ListParagraph"/>
              <w:numPr>
                <w:ilvl w:val="0"/>
                <w:numId w:val="28"/>
              </w:numPr>
              <w:spacing w:after="120"/>
              <w:ind w:left="720"/>
              <w:contextualSpacing w:val="0"/>
              <w:rPr>
                <w:rFonts w:eastAsia="SimSun"/>
                <w:color w:val="0070C0"/>
                <w:szCs w:val="24"/>
                <w:lang w:eastAsia="zh-CN"/>
              </w:rPr>
            </w:pPr>
            <w:r>
              <w:rPr>
                <w:rFonts w:eastAsia="SimSun"/>
                <w:color w:val="0070C0"/>
                <w:szCs w:val="24"/>
                <w:lang w:eastAsia="zh-CN"/>
              </w:rPr>
              <w:t xml:space="preserve">Proposals </w:t>
            </w:r>
          </w:p>
          <w:p w14:paraId="582A814F" w14:textId="77777777" w:rsidR="00481DBB" w:rsidRDefault="00481DBB" w:rsidP="00481DBB">
            <w:pPr>
              <w:pStyle w:val="ListParagraph"/>
              <w:numPr>
                <w:ilvl w:val="1"/>
                <w:numId w:val="28"/>
              </w:numPr>
              <w:spacing w:after="120"/>
              <w:ind w:left="1440"/>
              <w:contextualSpacing w:val="0"/>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1</w:t>
            </w:r>
            <w:r>
              <w:rPr>
                <w:rFonts w:eastAsia="SimSun"/>
                <w:color w:val="0070C0"/>
                <w:szCs w:val="24"/>
                <w:lang w:eastAsia="zh-CN"/>
              </w:rPr>
              <w:t xml:space="preserve"> (LGE)</w:t>
            </w:r>
            <w:r w:rsidRPr="00805BE8">
              <w:rPr>
                <w:rFonts w:eastAsia="SimSun"/>
                <w:color w:val="0070C0"/>
                <w:szCs w:val="24"/>
                <w:lang w:eastAsia="zh-CN"/>
              </w:rPr>
              <w:t xml:space="preserve">: </w:t>
            </w:r>
          </w:p>
          <w:p w14:paraId="71AF8C69" w14:textId="77777777" w:rsidR="00481DBB" w:rsidRPr="00905F2B" w:rsidRDefault="00481DBB" w:rsidP="00481DBB">
            <w:pPr>
              <w:pStyle w:val="ListParagraph"/>
              <w:numPr>
                <w:ilvl w:val="2"/>
                <w:numId w:val="28"/>
              </w:numPr>
              <w:overflowPunct w:val="0"/>
              <w:autoSpaceDE w:val="0"/>
              <w:autoSpaceDN w:val="0"/>
              <w:adjustRightInd w:val="0"/>
              <w:spacing w:after="120"/>
              <w:ind w:left="2376"/>
              <w:contextualSpacing w:val="0"/>
              <w:textAlignment w:val="baseline"/>
              <w:rPr>
                <w:rFonts w:eastAsia="SimSun"/>
                <w:szCs w:val="24"/>
                <w:lang w:eastAsia="zh-CN"/>
              </w:rPr>
            </w:pPr>
            <w:r w:rsidRPr="00CE5028">
              <w:rPr>
                <w:lang w:val="en-US" w:eastAsia="ja-JP"/>
              </w:rPr>
              <w:t>RAN4 need to update the correct behavior for the RACH occasion switching operation. And other RRM impact by RACH occasion switching operation also need to check.</w:t>
            </w:r>
          </w:p>
          <w:p w14:paraId="76AA9ABE" w14:textId="77777777" w:rsidR="00481DBB" w:rsidRDefault="00481DBB" w:rsidP="00481DBB">
            <w:pPr>
              <w:pStyle w:val="ListParagraph"/>
              <w:numPr>
                <w:ilvl w:val="1"/>
                <w:numId w:val="28"/>
              </w:numPr>
              <w:spacing w:after="120"/>
              <w:ind w:left="1440"/>
              <w:contextualSpacing w:val="0"/>
              <w:rPr>
                <w:rFonts w:eastAsia="SimSun"/>
                <w:color w:val="0070C0"/>
                <w:szCs w:val="24"/>
                <w:lang w:eastAsia="zh-CN"/>
              </w:rPr>
            </w:pPr>
            <w:r>
              <w:rPr>
                <w:rFonts w:eastAsia="SimSun"/>
                <w:color w:val="0070C0"/>
                <w:szCs w:val="24"/>
                <w:lang w:eastAsia="zh-CN"/>
              </w:rPr>
              <w:t>Proposal 2 (vivo, E///, MTK)</w:t>
            </w:r>
            <w:r w:rsidRPr="00805BE8">
              <w:rPr>
                <w:rFonts w:eastAsia="SimSun"/>
                <w:color w:val="0070C0"/>
                <w:szCs w:val="24"/>
                <w:lang w:eastAsia="zh-CN"/>
              </w:rPr>
              <w:t xml:space="preserve">: </w:t>
            </w:r>
          </w:p>
          <w:p w14:paraId="09FF5BF2" w14:textId="77777777" w:rsidR="00481DBB" w:rsidRDefault="00481DBB" w:rsidP="00481DBB">
            <w:pPr>
              <w:pStyle w:val="ListParagraph"/>
              <w:numPr>
                <w:ilvl w:val="2"/>
                <w:numId w:val="28"/>
              </w:numPr>
              <w:overflowPunct w:val="0"/>
              <w:autoSpaceDE w:val="0"/>
              <w:autoSpaceDN w:val="0"/>
              <w:adjustRightInd w:val="0"/>
              <w:spacing w:after="120"/>
              <w:ind w:left="2376"/>
              <w:contextualSpacing w:val="0"/>
              <w:textAlignment w:val="baseline"/>
              <w:rPr>
                <w:rFonts w:eastAsia="SimSun"/>
                <w:szCs w:val="24"/>
                <w:lang w:eastAsia="zh-CN"/>
              </w:rPr>
            </w:pPr>
            <w:r>
              <w:rPr>
                <w:rFonts w:eastAsia="SimSun"/>
                <w:szCs w:val="24"/>
                <w:lang w:eastAsia="zh-CN"/>
              </w:rPr>
              <w:t>N</w:t>
            </w:r>
            <w:r w:rsidRPr="00CA76B3">
              <w:rPr>
                <w:rFonts w:eastAsia="SimSun"/>
                <w:szCs w:val="24"/>
                <w:lang w:eastAsia="zh-CN"/>
              </w:rPr>
              <w:t>o impact on RACH requirements due to SBFD operation</w:t>
            </w:r>
            <w:r w:rsidRPr="0035316F">
              <w:rPr>
                <w:rFonts w:eastAsia="SimSun"/>
                <w:szCs w:val="24"/>
                <w:lang w:eastAsia="zh-CN"/>
              </w:rPr>
              <w:t>.</w:t>
            </w:r>
          </w:p>
          <w:p w14:paraId="3FFDC56C" w14:textId="77777777" w:rsidR="00481DBB" w:rsidRPr="00EA2C43" w:rsidRDefault="00481DBB" w:rsidP="00ED6309"/>
        </w:tc>
      </w:tr>
    </w:tbl>
    <w:p w14:paraId="51BD44ED" w14:textId="77777777" w:rsidR="00481DBB" w:rsidRDefault="00481DBB" w:rsidP="00ED6309">
      <w:pPr>
        <w:rPr>
          <w:lang w:val="sv-SE"/>
        </w:rPr>
      </w:pPr>
    </w:p>
    <w:p w14:paraId="71936825" w14:textId="013A3CAE" w:rsidR="00CC70BD" w:rsidRDefault="00CC70BD" w:rsidP="00ED6309">
      <w:pPr>
        <w:rPr>
          <w:lang w:val="sv-SE"/>
        </w:rPr>
      </w:pPr>
      <w:r>
        <w:rPr>
          <w:lang w:val="sv-SE"/>
        </w:rPr>
        <w:t xml:space="preserve">In TS 38.133, </w:t>
      </w:r>
      <w:r w:rsidR="00551F77">
        <w:rPr>
          <w:lang w:val="sv-SE"/>
        </w:rPr>
        <w:t xml:space="preserve">the correct behaviour when not receiving Random Access Response is: </w:t>
      </w:r>
    </w:p>
    <w:tbl>
      <w:tblPr>
        <w:tblStyle w:val="TableGrid"/>
        <w:tblW w:w="0" w:type="auto"/>
        <w:tblLook w:val="04A0" w:firstRow="1" w:lastRow="0" w:firstColumn="1" w:lastColumn="0" w:noHBand="0" w:noVBand="1"/>
      </w:tblPr>
      <w:tblGrid>
        <w:gridCol w:w="9617"/>
      </w:tblGrid>
      <w:tr w:rsidR="00C4099E" w14:paraId="70B1EA9D" w14:textId="77777777" w:rsidTr="00C4099E">
        <w:tc>
          <w:tcPr>
            <w:tcW w:w="9617" w:type="dxa"/>
          </w:tcPr>
          <w:p w14:paraId="47039D2F" w14:textId="7EEFA919" w:rsidR="00C4099E" w:rsidRDefault="00C4099E" w:rsidP="00ED6309">
            <w:pPr>
              <w:rPr>
                <w:lang w:val="sv-SE"/>
              </w:rPr>
            </w:pPr>
            <w:r w:rsidRPr="00C4099E">
              <w:t>The UE shall again perform the Random Access Resource selection procedure defined in clause 5.1.2 in TS 38.321 [7] for the next available PRACH occasion, and transmit the preamble with the calculated PRACH transmission power, if no Random Access Response is received within the RA Response window configured in RACH-ConfigCommon or if no PDCCH addressed to UE’s C-RNTI is received within the RA Response window configured in BeamFailureRecoveryConfig, as defined in clause 5.1.4 in TS 38.321 [7].</w:t>
            </w:r>
          </w:p>
        </w:tc>
      </w:tr>
    </w:tbl>
    <w:p w14:paraId="4D8F8B8B" w14:textId="77777777" w:rsidR="00551F77" w:rsidRDefault="00551F77" w:rsidP="00ED6309">
      <w:pPr>
        <w:rPr>
          <w:lang w:val="sv-SE"/>
        </w:rPr>
      </w:pPr>
    </w:p>
    <w:p w14:paraId="2571335E" w14:textId="47AE2D18" w:rsidR="00A25957" w:rsidRDefault="006247C8" w:rsidP="00A25957">
      <w:pPr>
        <w:rPr>
          <w:lang w:val="sv-SE"/>
        </w:rPr>
      </w:pPr>
      <w:r>
        <w:rPr>
          <w:lang w:val="sv-SE"/>
        </w:rPr>
        <w:t>Currently</w:t>
      </w:r>
      <w:r w:rsidR="0005297A">
        <w:rPr>
          <w:lang w:val="sv-SE"/>
        </w:rPr>
        <w:t xml:space="preserve">, the correct </w:t>
      </w:r>
      <w:r>
        <w:rPr>
          <w:lang w:val="sv-SE"/>
        </w:rPr>
        <w:t xml:space="preserve">UE </w:t>
      </w:r>
      <w:r w:rsidR="0005297A">
        <w:rPr>
          <w:lang w:val="sv-SE"/>
        </w:rPr>
        <w:t>behavior is to update the PRACH transmission power</w:t>
      </w:r>
      <w:r>
        <w:rPr>
          <w:lang w:val="sv-SE"/>
        </w:rPr>
        <w:t xml:space="preserve"> if the Random Access Response is not received. </w:t>
      </w:r>
      <w:r w:rsidR="00A25957">
        <w:rPr>
          <w:lang w:val="sv-SE"/>
        </w:rPr>
        <w:t>In the RAN2 #127bis</w:t>
      </w:r>
      <w:r w:rsidR="00A25957">
        <w:rPr>
          <w:lang w:val="sv-SE"/>
        </w:rPr>
        <w:fldChar w:fldCharType="begin"/>
      </w:r>
      <w:r w:rsidR="00A25957">
        <w:rPr>
          <w:lang w:val="sv-SE"/>
        </w:rPr>
        <w:instrText xml:space="preserve"> REF _Ref189642173 \r \h </w:instrText>
      </w:r>
      <w:r w:rsidR="00A25957">
        <w:rPr>
          <w:lang w:val="sv-SE"/>
        </w:rPr>
      </w:r>
      <w:r w:rsidR="00A25957">
        <w:rPr>
          <w:lang w:val="sv-SE"/>
        </w:rPr>
        <w:fldChar w:fldCharType="separate"/>
      </w:r>
      <w:r w:rsidR="00A25957">
        <w:rPr>
          <w:lang w:val="sv-SE"/>
        </w:rPr>
        <w:t>[3]</w:t>
      </w:r>
      <w:r w:rsidR="00A25957">
        <w:rPr>
          <w:lang w:val="sv-SE"/>
        </w:rPr>
        <w:fldChar w:fldCharType="end"/>
      </w:r>
      <w:r w:rsidR="00A25957">
        <w:rPr>
          <w:lang w:val="sv-SE"/>
        </w:rPr>
        <w:t>, RAN2 has agreed that:</w:t>
      </w:r>
    </w:p>
    <w:tbl>
      <w:tblPr>
        <w:tblStyle w:val="TableGrid"/>
        <w:tblW w:w="0" w:type="auto"/>
        <w:tblLook w:val="04A0" w:firstRow="1" w:lastRow="0" w:firstColumn="1" w:lastColumn="0" w:noHBand="0" w:noVBand="1"/>
      </w:tblPr>
      <w:tblGrid>
        <w:gridCol w:w="9617"/>
      </w:tblGrid>
      <w:tr w:rsidR="00A25957" w14:paraId="7520C611" w14:textId="77777777">
        <w:tc>
          <w:tcPr>
            <w:tcW w:w="9617" w:type="dxa"/>
          </w:tcPr>
          <w:p w14:paraId="02CC5D37" w14:textId="77777777" w:rsidR="00A25957" w:rsidRPr="00FC3E0C" w:rsidRDefault="00A25957">
            <w:pPr>
              <w:rPr>
                <w:lang w:val="sv-SE"/>
              </w:rPr>
            </w:pPr>
            <w:r w:rsidRPr="001C4F0D">
              <w:t>For the PRACH transmission re-attempt in one RACH procedure, after certain (configured) number of times of RACH attempt in SBFD RACH occasions, UE is allowed to switch to legacy RACH occasions. FFS about the case when UE select legacy ROs first.  </w:t>
            </w:r>
          </w:p>
        </w:tc>
      </w:tr>
    </w:tbl>
    <w:p w14:paraId="421350AD" w14:textId="636B8A8F" w:rsidR="006247C8" w:rsidRDefault="006247C8" w:rsidP="2C72DAD2"/>
    <w:p w14:paraId="788FB679" w14:textId="6C00E4A9" w:rsidR="00956FDD" w:rsidRDefault="00624C42" w:rsidP="00ED6309">
      <w:pPr>
        <w:rPr>
          <w:lang w:val="en-US"/>
        </w:rPr>
      </w:pPr>
      <w:r>
        <w:t xml:space="preserve">According to the agreement above, the UE is allowed to switch to legacy RACH occasions. Therefore there will be </w:t>
      </w:r>
      <w:r w:rsidR="00BA378E">
        <w:t>two different behavio</w:t>
      </w:r>
      <w:r w:rsidR="00A62753">
        <w:t>u</w:t>
      </w:r>
      <w:r w:rsidR="00BA378E">
        <w:t xml:space="preserve">rs </w:t>
      </w:r>
      <w:r w:rsidR="00237CF2">
        <w:t xml:space="preserve">depending on whether the </w:t>
      </w:r>
      <w:r w:rsidR="008D4FF2">
        <w:t xml:space="preserve">configured number of times of RACH attempts in SBFD RACH occasions has been reached or not. </w:t>
      </w:r>
      <w:r w:rsidR="00956FDD" w:rsidRPr="11018672">
        <w:rPr>
          <w:lang w:val="en-US"/>
        </w:rPr>
        <w:t xml:space="preserve">Therefore, </w:t>
      </w:r>
      <w:r w:rsidR="0099339C" w:rsidRPr="11018672">
        <w:rPr>
          <w:lang w:val="en-US"/>
        </w:rPr>
        <w:t>our view is that</w:t>
      </w:r>
      <w:r w:rsidR="00956FDD" w:rsidRPr="11018672">
        <w:rPr>
          <w:lang w:val="en-US"/>
        </w:rPr>
        <w:t xml:space="preserve"> </w:t>
      </w:r>
      <w:r w:rsidR="00311E82" w:rsidRPr="11018672">
        <w:rPr>
          <w:lang w:val="en-US"/>
        </w:rPr>
        <w:t xml:space="preserve">RAN4 </w:t>
      </w:r>
      <w:r w:rsidR="1B654863" w:rsidRPr="11018672">
        <w:rPr>
          <w:lang w:val="en-US"/>
        </w:rPr>
        <w:t xml:space="preserve">migth need </w:t>
      </w:r>
      <w:r w:rsidR="00311E82" w:rsidRPr="11018672">
        <w:rPr>
          <w:lang w:val="en-US"/>
        </w:rPr>
        <w:t xml:space="preserve">to update the </w:t>
      </w:r>
      <w:r w:rsidR="00BF01A9" w:rsidRPr="11018672">
        <w:rPr>
          <w:lang w:val="en-US"/>
        </w:rPr>
        <w:t>correct behaviour when not receiving Random Access Response</w:t>
      </w:r>
      <w:r w:rsidR="007D3E3D" w:rsidRPr="11018672">
        <w:rPr>
          <w:lang w:val="en-US"/>
        </w:rPr>
        <w:t xml:space="preserve"> </w:t>
      </w:r>
      <w:r w:rsidR="00470ED5" w:rsidRPr="11018672">
        <w:rPr>
          <w:lang w:val="en-US"/>
        </w:rPr>
        <w:t xml:space="preserve">after a </w:t>
      </w:r>
      <w:r w:rsidR="00433E00" w:rsidRPr="11018672">
        <w:rPr>
          <w:lang w:val="en-US"/>
        </w:rPr>
        <w:t>certain</w:t>
      </w:r>
      <w:r w:rsidR="00470ED5" w:rsidRPr="11018672">
        <w:rPr>
          <w:lang w:val="en-US"/>
        </w:rPr>
        <w:t xml:space="preserve"> number of attempts</w:t>
      </w:r>
      <w:r w:rsidR="00433E00" w:rsidRPr="11018672">
        <w:rPr>
          <w:lang w:val="en-US"/>
        </w:rPr>
        <w:t xml:space="preserve"> in SBFD symbols</w:t>
      </w:r>
      <w:r w:rsidR="00E94A7F">
        <w:rPr>
          <w:lang w:val="en-US"/>
        </w:rPr>
        <w:t>, depending on how the agreement above is captured in RAN2 specification</w:t>
      </w:r>
      <w:r w:rsidR="00433E00" w:rsidRPr="2C72DAD2">
        <w:rPr>
          <w:lang w:val="en-US"/>
        </w:rPr>
        <w:t>.</w:t>
      </w:r>
      <w:r w:rsidR="00470ED5" w:rsidRPr="11018672">
        <w:rPr>
          <w:lang w:val="en-US"/>
        </w:rPr>
        <w:t xml:space="preserve"> </w:t>
      </w:r>
      <w:r w:rsidR="00BF01A9" w:rsidRPr="11018672">
        <w:rPr>
          <w:lang w:val="en-US"/>
        </w:rPr>
        <w:t xml:space="preserve"> </w:t>
      </w:r>
      <w:r w:rsidR="00952E05" w:rsidRPr="11018672">
        <w:rPr>
          <w:lang w:val="en-US"/>
        </w:rPr>
        <w:t xml:space="preserve">However, there is </w:t>
      </w:r>
      <w:r w:rsidR="00802FE1" w:rsidRPr="11018672">
        <w:rPr>
          <w:lang w:val="en-US"/>
        </w:rPr>
        <w:t xml:space="preserve">still one open aspect about the case when the UE select legacy ROs first. This issue has not been finalized yet in RAN2, so we propose to wait for the </w:t>
      </w:r>
      <w:r w:rsidR="00EE4224" w:rsidRPr="11018672">
        <w:rPr>
          <w:lang w:val="en-US"/>
        </w:rPr>
        <w:t xml:space="preserve">agreement in RAN2 before </w:t>
      </w:r>
      <w:r w:rsidR="008C6CF7" w:rsidRPr="11018672">
        <w:rPr>
          <w:lang w:val="en-US"/>
        </w:rPr>
        <w:t xml:space="preserve">RAN4 works on </w:t>
      </w:r>
      <w:r w:rsidR="001E0DFE" w:rsidRPr="11018672">
        <w:rPr>
          <w:lang w:val="en-US"/>
        </w:rPr>
        <w:t>updating</w:t>
      </w:r>
      <w:r w:rsidR="008C6CF7" w:rsidRPr="11018672">
        <w:rPr>
          <w:lang w:val="en-US"/>
        </w:rPr>
        <w:t xml:space="preserve"> the RACH requirements. </w:t>
      </w:r>
    </w:p>
    <w:p w14:paraId="1F20AC42" w14:textId="56549101" w:rsidR="008C6CF7" w:rsidRDefault="008C6CF7" w:rsidP="00322953">
      <w:pPr>
        <w:pStyle w:val="RAN4proposal"/>
        <w:ind w:left="0" w:firstLine="0"/>
        <w:rPr>
          <w:lang w:val="sv-SE"/>
        </w:rPr>
      </w:pPr>
      <w:bookmarkStart w:id="30" w:name="_Toc189613560"/>
      <w:bookmarkStart w:id="31" w:name="_Toc189834490"/>
      <w:r>
        <w:rPr>
          <w:lang w:val="sv-SE"/>
        </w:rPr>
        <w:t xml:space="preserve">RAN4 to wait for RAN2 conclusions </w:t>
      </w:r>
      <w:r w:rsidR="001305A3">
        <w:rPr>
          <w:lang w:val="sv-SE"/>
        </w:rPr>
        <w:t xml:space="preserve">before </w:t>
      </w:r>
      <w:r w:rsidR="002D6344">
        <w:rPr>
          <w:lang w:val="sv-SE"/>
        </w:rPr>
        <w:t xml:space="preserve">updating the correct behavior when the UE does not receive </w:t>
      </w:r>
      <w:r w:rsidR="00A16D95">
        <w:rPr>
          <w:lang w:val="sv-SE"/>
        </w:rPr>
        <w:t>the random access response</w:t>
      </w:r>
      <w:r w:rsidR="009A7449">
        <w:rPr>
          <w:lang w:val="sv-SE"/>
        </w:rPr>
        <w:t xml:space="preserve"> in SBFD </w:t>
      </w:r>
      <w:r w:rsidR="009A7449" w:rsidRPr="00322953">
        <w:t>symbols</w:t>
      </w:r>
      <w:r w:rsidR="00A16D95">
        <w:rPr>
          <w:lang w:val="sv-SE"/>
        </w:rPr>
        <w:t>.</w:t>
      </w:r>
      <w:bookmarkEnd w:id="30"/>
      <w:bookmarkEnd w:id="31"/>
    </w:p>
    <w:p w14:paraId="53391784" w14:textId="77777777" w:rsidR="00FC3E0C" w:rsidRPr="00EA2C43" w:rsidRDefault="00FC3E0C" w:rsidP="00EA2C43">
      <w:pPr>
        <w:rPr>
          <w:lang w:val="sv-SE"/>
        </w:rPr>
      </w:pPr>
    </w:p>
    <w:p w14:paraId="63EF1272" w14:textId="77777777" w:rsidR="00ED6309" w:rsidRPr="00EA2C43" w:rsidRDefault="00ED6309" w:rsidP="00EA2C43"/>
    <w:p w14:paraId="6859B6A8" w14:textId="77777777" w:rsidR="00CD7492" w:rsidRPr="008D0AE1" w:rsidRDefault="00CD7492" w:rsidP="00A37002">
      <w:pPr>
        <w:pStyle w:val="RAN4H1"/>
      </w:pPr>
      <w:r w:rsidRPr="008D0AE1">
        <w:t>Conclusion</w:t>
      </w:r>
      <w:bookmarkEnd w:id="18"/>
    </w:p>
    <w:p w14:paraId="54C1326F" w14:textId="77777777" w:rsidR="00381F95" w:rsidRPr="008D0AE1" w:rsidRDefault="00381F95" w:rsidP="00936159">
      <w:r w:rsidRPr="008D0AE1">
        <w:t>T</w:t>
      </w:r>
      <w:r w:rsidR="005B4801" w:rsidRPr="008D0AE1">
        <w:t xml:space="preserve">he following Observations </w:t>
      </w:r>
      <w:r w:rsidR="008B0961" w:rsidRPr="008D0AE1">
        <w:t>and</w:t>
      </w:r>
      <w:r w:rsidR="005B4801" w:rsidRPr="008D0AE1">
        <w:t xml:space="preserve"> Proposals were made:</w:t>
      </w:r>
    </w:p>
    <w:p w14:paraId="000D9378" w14:textId="0FB1C961" w:rsidR="0059608D" w:rsidRDefault="00A4355E">
      <w:pPr>
        <w:pStyle w:val="TOC5"/>
        <w:tabs>
          <w:tab w:val="right" w:leader="dot" w:pos="9617"/>
        </w:tabs>
        <w:rPr>
          <w:rFonts w:asciiTheme="minorHAnsi" w:hAnsiTheme="minorHAnsi"/>
          <w:b w:val="0"/>
          <w:noProof/>
          <w:kern w:val="2"/>
          <w:sz w:val="24"/>
          <w:szCs w:val="24"/>
          <w:lang/>
          <w14:ligatures w14:val="standardContextual"/>
        </w:rPr>
      </w:pPr>
      <w:r w:rsidRPr="008D0AE1">
        <w:rPr>
          <w:i/>
          <w:iCs/>
          <w:u w:val="single"/>
        </w:rPr>
        <w:fldChar w:fldCharType="begin"/>
      </w:r>
      <w:r w:rsidRPr="008D0AE1">
        <w:rPr>
          <w:i/>
          <w:iCs/>
          <w:u w:val="single"/>
        </w:rPr>
        <w:instrText xml:space="preserve"> TOC \n \h \z \t "RAN4 proposal,5,RAN4 observation,4" </w:instrText>
      </w:r>
      <w:r w:rsidRPr="008D0AE1">
        <w:rPr>
          <w:i/>
          <w:iCs/>
          <w:u w:val="single"/>
        </w:rPr>
        <w:fldChar w:fldCharType="separate"/>
      </w:r>
      <w:hyperlink w:anchor="_Toc189834477" w:history="1">
        <w:r w:rsidR="0059608D" w:rsidRPr="00452926">
          <w:rPr>
            <w:rStyle w:val="Hyperlink"/>
            <w:noProof/>
          </w:rPr>
          <w:t>Proposal 1: On the accuracy requirements for CSI-RS based L1 measurements, RAN4 should specify one or more conditions for which existing CSI-RS accuracy requirements should apply in case of SBFD DUD operation. Consider one or more of the following options:</w:t>
        </w:r>
      </w:hyperlink>
    </w:p>
    <w:p w14:paraId="23DF22A9" w14:textId="0B04CEBE" w:rsidR="0059608D" w:rsidRDefault="0059608D">
      <w:pPr>
        <w:pStyle w:val="TOC5"/>
        <w:tabs>
          <w:tab w:val="left" w:pos="400"/>
          <w:tab w:val="right" w:leader="dot" w:pos="9617"/>
        </w:tabs>
        <w:rPr>
          <w:rFonts w:asciiTheme="minorHAnsi" w:hAnsiTheme="minorHAnsi"/>
          <w:b w:val="0"/>
          <w:noProof/>
          <w:kern w:val="2"/>
          <w:sz w:val="24"/>
          <w:szCs w:val="24"/>
          <w:lang/>
          <w14:ligatures w14:val="standardContextual"/>
        </w:rPr>
      </w:pPr>
      <w:hyperlink w:anchor="_Toc189834478" w:history="1">
        <w:r w:rsidRPr="00452926">
          <w:rPr>
            <w:rStyle w:val="Hyperlink"/>
            <w:noProof/>
          </w:rPr>
          <w:t>a.</w:t>
        </w:r>
        <w:r>
          <w:rPr>
            <w:rFonts w:asciiTheme="minorHAnsi" w:hAnsiTheme="minorHAnsi"/>
            <w:b w:val="0"/>
            <w:noProof/>
            <w:kern w:val="2"/>
            <w:sz w:val="24"/>
            <w:szCs w:val="24"/>
            <w:lang/>
            <w14:ligatures w14:val="standardContextual"/>
          </w:rPr>
          <w:tab/>
        </w:r>
        <w:r w:rsidRPr="00452926">
          <w:rPr>
            <w:rStyle w:val="Hyperlink"/>
            <w:noProof/>
          </w:rPr>
          <w:t>Existing accuracy requirements shall apply if all the CSI-RS RBs are contained in one of the DL sub bands and the number of consecutive CSI-RS RB is no less than the existing threshold.</w:t>
        </w:r>
      </w:hyperlink>
    </w:p>
    <w:p w14:paraId="42416C7C" w14:textId="789B8FA3" w:rsidR="0059608D" w:rsidRDefault="0059608D">
      <w:pPr>
        <w:pStyle w:val="TOC5"/>
        <w:tabs>
          <w:tab w:val="left" w:pos="400"/>
          <w:tab w:val="right" w:leader="dot" w:pos="9617"/>
        </w:tabs>
        <w:rPr>
          <w:rFonts w:asciiTheme="minorHAnsi" w:hAnsiTheme="minorHAnsi"/>
          <w:b w:val="0"/>
          <w:noProof/>
          <w:kern w:val="2"/>
          <w:sz w:val="24"/>
          <w:szCs w:val="24"/>
          <w:lang/>
          <w14:ligatures w14:val="standardContextual"/>
        </w:rPr>
      </w:pPr>
      <w:hyperlink w:anchor="_Toc189834479" w:history="1">
        <w:r w:rsidRPr="00452926">
          <w:rPr>
            <w:rStyle w:val="Hyperlink"/>
            <w:noProof/>
          </w:rPr>
          <w:t>c.</w:t>
        </w:r>
        <w:r>
          <w:rPr>
            <w:rFonts w:asciiTheme="minorHAnsi" w:hAnsiTheme="minorHAnsi"/>
            <w:b w:val="0"/>
            <w:noProof/>
            <w:kern w:val="2"/>
            <w:sz w:val="24"/>
            <w:szCs w:val="24"/>
            <w:lang/>
            <w14:ligatures w14:val="standardContextual"/>
          </w:rPr>
          <w:tab/>
        </w:r>
        <w:r w:rsidRPr="00452926">
          <w:rPr>
            <w:rStyle w:val="Hyperlink"/>
            <w:noProof/>
          </w:rPr>
          <w:t>If the CSI-RS RBs are split across the two DL subbands and neither of the two DL subbands contain the minimum required number of consecutive CSI-RS RBs, a new threshold can be introduced on the minimum number of CSI-RS RBs that shall be present in each DL subband.</w:t>
        </w:r>
      </w:hyperlink>
    </w:p>
    <w:p w14:paraId="62EBB646" w14:textId="40914684" w:rsidR="0059608D" w:rsidRDefault="0059608D">
      <w:pPr>
        <w:pStyle w:val="TOC5"/>
        <w:tabs>
          <w:tab w:val="right" w:leader="dot" w:pos="9617"/>
        </w:tabs>
        <w:rPr>
          <w:rFonts w:asciiTheme="minorHAnsi" w:hAnsiTheme="minorHAnsi"/>
          <w:b w:val="0"/>
          <w:noProof/>
          <w:kern w:val="2"/>
          <w:sz w:val="24"/>
          <w:szCs w:val="24"/>
          <w:lang/>
          <w14:ligatures w14:val="standardContextual"/>
        </w:rPr>
      </w:pPr>
      <w:hyperlink w:anchor="_Toc189834480" w:history="1">
        <w:r w:rsidRPr="00452926">
          <w:rPr>
            <w:rStyle w:val="Hyperlink"/>
            <w:noProof/>
          </w:rPr>
          <w:t>In case the new specified conditions are not fulfilled, a compensation factor can be defined to relax existing accuracy requirements.</w:t>
        </w:r>
      </w:hyperlink>
    </w:p>
    <w:p w14:paraId="07BC847C" w14:textId="7AF763ED" w:rsidR="0059608D" w:rsidRDefault="0059608D">
      <w:pPr>
        <w:pStyle w:val="TOC5"/>
        <w:tabs>
          <w:tab w:val="right" w:leader="dot" w:pos="9617"/>
        </w:tabs>
        <w:rPr>
          <w:rFonts w:asciiTheme="minorHAnsi" w:hAnsiTheme="minorHAnsi"/>
          <w:b w:val="0"/>
          <w:noProof/>
          <w:kern w:val="2"/>
          <w:sz w:val="24"/>
          <w:szCs w:val="24"/>
          <w:lang/>
          <w14:ligatures w14:val="standardContextual"/>
        </w:rPr>
      </w:pPr>
      <w:hyperlink w:anchor="_Toc189834481" w:history="1">
        <w:r w:rsidRPr="00452926">
          <w:rPr>
            <w:rStyle w:val="Hyperlink"/>
            <w:bCs/>
            <w:noProof/>
          </w:rPr>
          <w:t>Proposal 2: The same principle, that only CSI-RS transmission occasions within one valid symbol type are used for CSI derivation, shall apply to at least CSI-RS based L1-RSRP and L1-SINR as these are one type of CSI report.</w:t>
        </w:r>
      </w:hyperlink>
    </w:p>
    <w:p w14:paraId="66332F7C" w14:textId="3BC9948C" w:rsidR="0059608D" w:rsidRDefault="0059608D">
      <w:pPr>
        <w:pStyle w:val="TOC4"/>
        <w:rPr>
          <w:rFonts w:asciiTheme="minorHAnsi" w:hAnsiTheme="minorHAnsi"/>
          <w:noProof/>
          <w:kern w:val="2"/>
          <w:sz w:val="24"/>
          <w:szCs w:val="24"/>
          <w:lang/>
          <w14:ligatures w14:val="standardContextual"/>
        </w:rPr>
      </w:pPr>
      <w:hyperlink w:anchor="_Toc189834482" w:history="1">
        <w:r w:rsidRPr="00452926">
          <w:rPr>
            <w:rStyle w:val="Hyperlink"/>
            <w:b/>
            <w:noProof/>
          </w:rPr>
          <w:t>Observation 1:</w:t>
        </w:r>
        <w:r w:rsidRPr="00452926">
          <w:rPr>
            <w:rStyle w:val="Hyperlink"/>
            <w:noProof/>
          </w:rPr>
          <w:t xml:space="preserve"> Currently, the L1-RSRP and L1-SINR measurement period is derived based on the periodicity of CSI-RS resource. If only the CSI-RS transmission occasions that overlap with a given symbol type are used to measure the L1-RSRP or the L1-SINR, the measurement period needs to be discussed.</w:t>
        </w:r>
      </w:hyperlink>
    </w:p>
    <w:p w14:paraId="54B188DA" w14:textId="2D614675" w:rsidR="0059608D" w:rsidRDefault="0059608D">
      <w:pPr>
        <w:pStyle w:val="TOC5"/>
        <w:tabs>
          <w:tab w:val="right" w:leader="dot" w:pos="9617"/>
        </w:tabs>
        <w:rPr>
          <w:rFonts w:asciiTheme="minorHAnsi" w:hAnsiTheme="minorHAnsi"/>
          <w:b w:val="0"/>
          <w:noProof/>
          <w:kern w:val="2"/>
          <w:sz w:val="24"/>
          <w:szCs w:val="24"/>
          <w:lang/>
          <w14:ligatures w14:val="standardContextual"/>
        </w:rPr>
      </w:pPr>
      <w:hyperlink w:anchor="_Toc189834483" w:history="1">
        <w:r w:rsidRPr="00452926">
          <w:rPr>
            <w:rStyle w:val="Hyperlink"/>
            <w:noProof/>
          </w:rPr>
          <w:t xml:space="preserve">Proposal 3: RAN4 to discuss the CSI-RS </w:t>
        </w:r>
        <w:r w:rsidRPr="00452926">
          <w:rPr>
            <w:rStyle w:val="Hyperlink"/>
            <w:bCs/>
            <w:noProof/>
          </w:rPr>
          <w:t>based</w:t>
        </w:r>
        <w:r w:rsidRPr="00452926">
          <w:rPr>
            <w:rStyle w:val="Hyperlink"/>
            <w:noProof/>
          </w:rPr>
          <w:t xml:space="preserve"> L1-RSRP and L1-SINR measurement period depending on the valid symbol type (SBFD or non-SBFD symbols)</w:t>
        </w:r>
      </w:hyperlink>
    </w:p>
    <w:p w14:paraId="39DC071C" w14:textId="20EEF1F9" w:rsidR="0059608D" w:rsidRDefault="0059608D">
      <w:pPr>
        <w:pStyle w:val="TOC5"/>
        <w:tabs>
          <w:tab w:val="right" w:leader="dot" w:pos="9617"/>
        </w:tabs>
        <w:rPr>
          <w:rFonts w:asciiTheme="minorHAnsi" w:hAnsiTheme="minorHAnsi"/>
          <w:b w:val="0"/>
          <w:noProof/>
          <w:kern w:val="2"/>
          <w:sz w:val="24"/>
          <w:szCs w:val="24"/>
          <w:lang/>
          <w14:ligatures w14:val="standardContextual"/>
        </w:rPr>
      </w:pPr>
      <w:hyperlink w:anchor="_Toc189834484" w:history="1">
        <w:r w:rsidRPr="00452926">
          <w:rPr>
            <w:rStyle w:val="Hyperlink"/>
            <w:noProof/>
          </w:rPr>
          <w:t>Proposal 4:</w:t>
        </w:r>
        <w:r w:rsidRPr="00452926">
          <w:rPr>
            <w:rStyle w:val="Hyperlink"/>
            <w:noProof/>
            <w:lang w:eastAsia="zh-CN"/>
          </w:rPr>
          <w:t xml:space="preserve"> For L3 CSI-RS mobility measurements, RAN4 to </w:t>
        </w:r>
        <w:r w:rsidRPr="00452926">
          <w:rPr>
            <w:rStyle w:val="Hyperlink"/>
            <w:noProof/>
          </w:rPr>
          <w:t>define</w:t>
        </w:r>
        <w:r w:rsidRPr="00452926">
          <w:rPr>
            <w:rStyle w:val="Hyperlink"/>
            <w:noProof/>
            <w:lang w:eastAsia="zh-CN"/>
          </w:rPr>
          <w:t xml:space="preserve"> the measurement requirement assuming</w:t>
        </w:r>
        <w:r w:rsidRPr="00452926">
          <w:rPr>
            <w:rStyle w:val="Hyperlink"/>
            <w:noProof/>
          </w:rPr>
          <w:t xml:space="preserve"> the </w:t>
        </w:r>
        <w:r w:rsidRPr="00452926">
          <w:rPr>
            <w:rStyle w:val="Hyperlink"/>
            <w:noProof/>
            <w:lang w:eastAsia="zh-CN"/>
          </w:rPr>
          <w:t>UE is provided with information of the SBFD configuration of neighbouring cells</w:t>
        </w:r>
        <w:r w:rsidRPr="00452926">
          <w:rPr>
            <w:rStyle w:val="Hyperlink"/>
            <w:bCs/>
            <w:noProof/>
          </w:rPr>
          <w:t>.</w:t>
        </w:r>
      </w:hyperlink>
    </w:p>
    <w:p w14:paraId="490996F0" w14:textId="002FBAA2" w:rsidR="0059608D" w:rsidRDefault="0059608D">
      <w:pPr>
        <w:pStyle w:val="TOC4"/>
        <w:rPr>
          <w:rFonts w:asciiTheme="minorHAnsi" w:hAnsiTheme="minorHAnsi"/>
          <w:noProof/>
          <w:kern w:val="2"/>
          <w:sz w:val="24"/>
          <w:szCs w:val="24"/>
          <w:lang/>
          <w14:ligatures w14:val="standardContextual"/>
        </w:rPr>
      </w:pPr>
      <w:hyperlink w:anchor="_Toc189834485" w:history="1">
        <w:r w:rsidRPr="00452926">
          <w:rPr>
            <w:rStyle w:val="Hyperlink"/>
            <w:b/>
            <w:noProof/>
          </w:rPr>
          <w:t>Observation 2:</w:t>
        </w:r>
        <w:r w:rsidRPr="00452926">
          <w:rPr>
            <w:rStyle w:val="Hyperlink"/>
            <w:noProof/>
          </w:rPr>
          <w:t xml:space="preserve"> In FR1 and FR2-1, the Tx-Rx transition time according to TS 38.211 is shorter than the duration of an OFDM symbol, which is the margin around SSB symbols in which the UE is not expected to transmit in UL.</w:t>
        </w:r>
      </w:hyperlink>
    </w:p>
    <w:p w14:paraId="0FF03FE5" w14:textId="1A081FDE" w:rsidR="0059608D" w:rsidRDefault="0059608D">
      <w:pPr>
        <w:pStyle w:val="TOC5"/>
        <w:tabs>
          <w:tab w:val="right" w:leader="dot" w:pos="9617"/>
        </w:tabs>
        <w:rPr>
          <w:rFonts w:asciiTheme="minorHAnsi" w:hAnsiTheme="minorHAnsi"/>
          <w:b w:val="0"/>
          <w:noProof/>
          <w:kern w:val="2"/>
          <w:sz w:val="24"/>
          <w:szCs w:val="24"/>
          <w:lang/>
          <w14:ligatures w14:val="standardContextual"/>
        </w:rPr>
      </w:pPr>
      <w:hyperlink w:anchor="_Toc189834486" w:history="1">
        <w:r w:rsidRPr="00452926">
          <w:rPr>
            <w:rStyle w:val="Hyperlink"/>
            <w:noProof/>
          </w:rPr>
          <w:t xml:space="preserve">Proposal 5: The existing RAN4 scheduling restriction </w:t>
        </w:r>
        <w:r w:rsidRPr="00452926">
          <w:rPr>
            <w:rStyle w:val="Hyperlink"/>
            <w:noProof/>
            <w:lang w:eastAsia="zh-CN"/>
          </w:rPr>
          <w:t>requirements</w:t>
        </w:r>
        <w:r w:rsidRPr="00452926">
          <w:rPr>
            <w:rStyle w:val="Hyperlink"/>
            <w:noProof/>
          </w:rPr>
          <w:t xml:space="preserve"> are sufficient to accommodate the Tx-Rx transition time in FR1 and FR2-1. There is no need to modify the existing scheduling restrictions.</w:t>
        </w:r>
      </w:hyperlink>
    </w:p>
    <w:p w14:paraId="0ECFEB58" w14:textId="5FDD7504" w:rsidR="0059608D" w:rsidRDefault="0059608D">
      <w:pPr>
        <w:pStyle w:val="TOC4"/>
        <w:rPr>
          <w:rFonts w:asciiTheme="minorHAnsi" w:hAnsiTheme="minorHAnsi"/>
          <w:noProof/>
          <w:kern w:val="2"/>
          <w:sz w:val="24"/>
          <w:szCs w:val="24"/>
          <w:lang/>
          <w14:ligatures w14:val="standardContextual"/>
        </w:rPr>
      </w:pPr>
      <w:hyperlink w:anchor="_Toc189834487" w:history="1">
        <w:r w:rsidRPr="00452926">
          <w:rPr>
            <w:rStyle w:val="Hyperlink"/>
            <w:b/>
            <w:noProof/>
          </w:rPr>
          <w:t>Observation 3:</w:t>
        </w:r>
        <w:r w:rsidRPr="00452926">
          <w:rPr>
            <w:rStyle w:val="Hyperlink"/>
            <w:noProof/>
          </w:rPr>
          <w:t xml:space="preserve"> Our understanding of the RAN1 working assumption is that the serving cell SSB block is assumed to be within DL subband. The expected behavior for SBFD aware UEs that “only DL receptions within usable PRBs are allowed” only applies to signals/ channels from the serving cell.</w:t>
        </w:r>
      </w:hyperlink>
    </w:p>
    <w:p w14:paraId="59843674" w14:textId="010EC7BA" w:rsidR="0059608D" w:rsidRDefault="0059608D">
      <w:pPr>
        <w:pStyle w:val="TOC4"/>
        <w:rPr>
          <w:rFonts w:asciiTheme="minorHAnsi" w:hAnsiTheme="minorHAnsi"/>
          <w:noProof/>
          <w:kern w:val="2"/>
          <w:sz w:val="24"/>
          <w:szCs w:val="24"/>
          <w:lang/>
          <w14:ligatures w14:val="standardContextual"/>
        </w:rPr>
      </w:pPr>
      <w:hyperlink w:anchor="_Toc189834488" w:history="1">
        <w:r w:rsidRPr="00452926">
          <w:rPr>
            <w:rStyle w:val="Hyperlink"/>
            <w:b/>
            <w:noProof/>
          </w:rPr>
          <w:t>Observation 4:</w:t>
        </w:r>
        <w:r w:rsidRPr="00452926">
          <w:rPr>
            <w:rStyle w:val="Hyperlink"/>
            <w:noProof/>
          </w:rPr>
          <w:t xml:space="preserve"> SSB measurements are prioritized over configured UL transmission and dynamically scheduled UL transmission as per agreement in RAN1#117.</w:t>
        </w:r>
      </w:hyperlink>
    </w:p>
    <w:p w14:paraId="4029F5C7" w14:textId="35C43CCB" w:rsidR="0059608D" w:rsidRDefault="0059608D">
      <w:pPr>
        <w:pStyle w:val="TOC5"/>
        <w:tabs>
          <w:tab w:val="right" w:leader="dot" w:pos="9617"/>
        </w:tabs>
        <w:rPr>
          <w:rFonts w:asciiTheme="minorHAnsi" w:hAnsiTheme="minorHAnsi"/>
          <w:b w:val="0"/>
          <w:noProof/>
          <w:kern w:val="2"/>
          <w:sz w:val="24"/>
          <w:szCs w:val="24"/>
          <w:lang/>
          <w14:ligatures w14:val="standardContextual"/>
        </w:rPr>
      </w:pPr>
      <w:hyperlink w:anchor="_Toc189834489" w:history="1">
        <w:r w:rsidRPr="00452926">
          <w:rPr>
            <w:rStyle w:val="Hyperlink"/>
            <w:noProof/>
          </w:rPr>
          <w:t>Proposal 6: There is no need to define new DL scheduling restrictions for inter-frequency measurements without measurement gaps when the neighbour cell SSB or CSI-RS is overlapping with the UL subband, if all the conditions for supporting inter-frequency measurements without measurement gaps are met.</w:t>
        </w:r>
      </w:hyperlink>
    </w:p>
    <w:p w14:paraId="24C6B3E1" w14:textId="3D49B960" w:rsidR="0059608D" w:rsidRDefault="0059608D">
      <w:pPr>
        <w:pStyle w:val="TOC5"/>
        <w:tabs>
          <w:tab w:val="right" w:leader="dot" w:pos="9617"/>
        </w:tabs>
        <w:rPr>
          <w:rFonts w:asciiTheme="minorHAnsi" w:hAnsiTheme="minorHAnsi"/>
          <w:b w:val="0"/>
          <w:noProof/>
          <w:kern w:val="2"/>
          <w:sz w:val="24"/>
          <w:szCs w:val="24"/>
          <w:lang/>
          <w14:ligatures w14:val="standardContextual"/>
        </w:rPr>
      </w:pPr>
      <w:hyperlink w:anchor="_Toc189834490" w:history="1">
        <w:r w:rsidRPr="00452926">
          <w:rPr>
            <w:rStyle w:val="Hyperlink"/>
            <w:noProof/>
            <w:lang w:val="sv-SE"/>
          </w:rPr>
          <w:t xml:space="preserve">Proposal 7: RAN4 to wait for RAN2 conclusions before updating the correct behavior when the UE does not receive the random access response in SBFD </w:t>
        </w:r>
        <w:r w:rsidRPr="00452926">
          <w:rPr>
            <w:rStyle w:val="Hyperlink"/>
            <w:noProof/>
          </w:rPr>
          <w:t>symbols</w:t>
        </w:r>
        <w:r w:rsidRPr="00452926">
          <w:rPr>
            <w:rStyle w:val="Hyperlink"/>
            <w:noProof/>
            <w:lang w:val="sv-SE"/>
          </w:rPr>
          <w:t>.</w:t>
        </w:r>
      </w:hyperlink>
    </w:p>
    <w:p w14:paraId="003EE10E" w14:textId="4E759356" w:rsidR="00847264" w:rsidRPr="008D0AE1" w:rsidRDefault="00A4355E" w:rsidP="008C39F7">
      <w:r w:rsidRPr="008D0AE1">
        <w:fldChar w:fldCharType="end"/>
      </w:r>
      <w:bookmarkStart w:id="32" w:name="_Toc116995849"/>
    </w:p>
    <w:p w14:paraId="074C8A8A" w14:textId="77777777" w:rsidR="003B659E" w:rsidRPr="008D0AE1" w:rsidRDefault="003B659E" w:rsidP="0060543D">
      <w:pPr>
        <w:pStyle w:val="RAN4H1"/>
        <w:numPr>
          <w:ilvl w:val="0"/>
          <w:numId w:val="0"/>
        </w:numPr>
        <w:ind w:left="360" w:hanging="360"/>
      </w:pPr>
      <w:r w:rsidRPr="008D0AE1">
        <w:t>References</w:t>
      </w:r>
      <w:bookmarkEnd w:id="32"/>
    </w:p>
    <w:p w14:paraId="1E6B894F" w14:textId="3DB7BDB7" w:rsidR="00E82B94" w:rsidRPr="008D0AE1" w:rsidRDefault="008B54D8" w:rsidP="00D66188">
      <w:pPr>
        <w:pStyle w:val="ListParagraph"/>
        <w:numPr>
          <w:ilvl w:val="0"/>
          <w:numId w:val="21"/>
        </w:numPr>
        <w:ind w:right="-22"/>
      </w:pPr>
      <w:bookmarkStart w:id="33" w:name="_Ref189639456"/>
      <w:r w:rsidRPr="00A75850">
        <w:t>R4-2420097</w:t>
      </w:r>
      <w:r w:rsidR="00EC2AAA" w:rsidRPr="00A75850">
        <w:t xml:space="preserve"> – WF on RRM requirements for NR_Duplex_evo, </w:t>
      </w:r>
      <w:r w:rsidR="00067294" w:rsidRPr="00A75850">
        <w:t>Huawei, HiSilicon, RAN4 #113</w:t>
      </w:r>
      <w:bookmarkEnd w:id="33"/>
    </w:p>
    <w:p w14:paraId="1E7F4DE5" w14:textId="017E7B5F" w:rsidR="00E82B94" w:rsidRPr="008D0AE1" w:rsidRDefault="63412B2A" w:rsidP="00D66188">
      <w:pPr>
        <w:pStyle w:val="ListParagraph"/>
        <w:numPr>
          <w:ilvl w:val="0"/>
          <w:numId w:val="21"/>
        </w:numPr>
        <w:ind w:right="-22"/>
      </w:pPr>
      <w:bookmarkStart w:id="34" w:name="_Ref189639684"/>
      <w:bookmarkStart w:id="35" w:name="_Ref189652885"/>
      <w:r>
        <w:t>R4-2418281 – Topic Summary for [113][223]NR_duplex_evo, Huawei, HiSilicon, RAN4 #113</w:t>
      </w:r>
      <w:bookmarkEnd w:id="35"/>
    </w:p>
    <w:p w14:paraId="14DC093F" w14:textId="6984B50E" w:rsidR="00E43BF9" w:rsidRDefault="0032741D" w:rsidP="00E43BF9">
      <w:pPr>
        <w:pStyle w:val="ListParagraph"/>
        <w:numPr>
          <w:ilvl w:val="0"/>
          <w:numId w:val="21"/>
        </w:numPr>
        <w:ind w:right="-22"/>
      </w:pPr>
      <w:bookmarkStart w:id="36" w:name="_Ref189642173"/>
      <w:bookmarkEnd w:id="34"/>
      <w:r w:rsidRPr="0032741D">
        <w:t>R2-2409212</w:t>
      </w:r>
      <w:r w:rsidR="0F9A40AB">
        <w:t xml:space="preserve"> </w:t>
      </w:r>
      <w:r w:rsidR="1A0A9832">
        <w:t>–</w:t>
      </w:r>
      <w:r w:rsidR="00123C95">
        <w:t xml:space="preserve"> </w:t>
      </w:r>
      <w:r w:rsidR="008A3420" w:rsidRPr="008A3420">
        <w:t>Report</w:t>
      </w:r>
      <w:r w:rsidR="008A3420">
        <w:t xml:space="preserve"> </w:t>
      </w:r>
      <w:r w:rsidR="008A3420" w:rsidRPr="008A3420">
        <w:t>from session on Rel-18 MIMO and MUSIM, Rel-19 MIMO, LPWUS, and SBFD</w:t>
      </w:r>
      <w:r w:rsidR="008A3420">
        <w:t>, RAN2 #127bis</w:t>
      </w:r>
      <w:bookmarkEnd w:id="36"/>
    </w:p>
    <w:p w14:paraId="5882319F" w14:textId="31349842" w:rsidR="00E43BF9" w:rsidRPr="008D0AE1" w:rsidRDefault="00B4643A" w:rsidP="00E43BF9">
      <w:pPr>
        <w:pStyle w:val="ListParagraph"/>
        <w:numPr>
          <w:ilvl w:val="0"/>
          <w:numId w:val="21"/>
        </w:numPr>
        <w:ind w:right="-22"/>
      </w:pPr>
      <w:bookmarkStart w:id="37" w:name="_Ref189742539"/>
      <w:r w:rsidRPr="00EA2C43">
        <w:t>R4-2420165 – LS on CSI-RS measurement with SBFD operation, RAN4 RAN4#113</w:t>
      </w:r>
      <w:bookmarkEnd w:id="37"/>
    </w:p>
    <w:sectPr w:rsidR="00E43BF9" w:rsidRPr="008D0AE1"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54AB6" w14:textId="77777777" w:rsidR="002C78FC" w:rsidRDefault="002C78FC" w:rsidP="00001C9B">
      <w:pPr>
        <w:spacing w:after="0" w:line="240" w:lineRule="auto"/>
      </w:pPr>
      <w:r>
        <w:separator/>
      </w:r>
    </w:p>
  </w:endnote>
  <w:endnote w:type="continuationSeparator" w:id="0">
    <w:p w14:paraId="18F7AFC4" w14:textId="77777777" w:rsidR="002C78FC" w:rsidRDefault="002C78FC" w:rsidP="00001C9B">
      <w:pPr>
        <w:spacing w:after="0" w:line="240" w:lineRule="auto"/>
      </w:pPr>
      <w:r>
        <w:continuationSeparator/>
      </w:r>
    </w:p>
  </w:endnote>
  <w:endnote w:type="continuationNotice" w:id="1">
    <w:p w14:paraId="41E33D92" w14:textId="77777777" w:rsidR="002C78FC" w:rsidRDefault="002C78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tka Banner Semibold">
    <w:panose1 w:val="00000000000000000000"/>
    <w:charset w:val="00"/>
    <w:family w:val="auto"/>
    <w:pitch w:val="variable"/>
    <w:sig w:usb0="A00002EF" w:usb1="4000204B" w:usb2="00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3D924" w14:textId="77777777" w:rsidR="002C78FC" w:rsidRDefault="002C78FC" w:rsidP="00001C9B">
      <w:pPr>
        <w:spacing w:after="0" w:line="240" w:lineRule="auto"/>
      </w:pPr>
      <w:r>
        <w:separator/>
      </w:r>
    </w:p>
  </w:footnote>
  <w:footnote w:type="continuationSeparator" w:id="0">
    <w:p w14:paraId="178C610B" w14:textId="77777777" w:rsidR="002C78FC" w:rsidRDefault="002C78FC" w:rsidP="00001C9B">
      <w:pPr>
        <w:spacing w:after="0" w:line="240" w:lineRule="auto"/>
      </w:pPr>
      <w:r>
        <w:continuationSeparator/>
      </w:r>
    </w:p>
  </w:footnote>
  <w:footnote w:type="continuationNotice" w:id="1">
    <w:p w14:paraId="13688EB7" w14:textId="77777777" w:rsidR="002C78FC" w:rsidRDefault="002C78F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B47558"/>
    <w:multiLevelType w:val="hybridMultilevel"/>
    <w:tmpl w:val="C7F8F726"/>
    <w:lvl w:ilvl="0" w:tplc="A77E001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C412722"/>
    <w:multiLevelType w:val="multilevel"/>
    <w:tmpl w:val="FB1E46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D40E0"/>
    <w:multiLevelType w:val="hybridMultilevel"/>
    <w:tmpl w:val="97AE8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822C47"/>
    <w:multiLevelType w:val="hybridMultilevel"/>
    <w:tmpl w:val="24BC9C38"/>
    <w:lvl w:ilvl="0" w:tplc="E13E8C6A">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44D0EDC"/>
    <w:multiLevelType w:val="hybridMultilevel"/>
    <w:tmpl w:val="BCE4F17C"/>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DD02D9"/>
    <w:multiLevelType w:val="multilevel"/>
    <w:tmpl w:val="010A56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6945348">
    <w:abstractNumId w:val="1"/>
  </w:num>
  <w:num w:numId="2" w16cid:durableId="1469392472">
    <w:abstractNumId w:val="7"/>
  </w:num>
  <w:num w:numId="3" w16cid:durableId="1792749823">
    <w:abstractNumId w:val="11"/>
  </w:num>
  <w:num w:numId="4" w16cid:durableId="517735681">
    <w:abstractNumId w:val="6"/>
  </w:num>
  <w:num w:numId="5" w16cid:durableId="1142041724">
    <w:abstractNumId w:val="17"/>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9"/>
  </w:num>
  <w:num w:numId="16" w16cid:durableId="516113510">
    <w:abstractNumId w:val="4"/>
  </w:num>
  <w:num w:numId="17" w16cid:durableId="1456096507">
    <w:abstractNumId w:val="16"/>
  </w:num>
  <w:num w:numId="18" w16cid:durableId="1397970374">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4"/>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204945231">
    <w:abstractNumId w:val="5"/>
  </w:num>
  <w:num w:numId="28" w16cid:durableId="451903255">
    <w:abstractNumId w:val="13"/>
  </w:num>
  <w:num w:numId="29" w16cid:durableId="564411247">
    <w:abstractNumId w:val="20"/>
  </w:num>
  <w:num w:numId="30" w16cid:durableId="1593709334">
    <w:abstractNumId w:val="12"/>
  </w:num>
  <w:num w:numId="31" w16cid:durableId="2138914142">
    <w:abstractNumId w:val="15"/>
  </w:num>
  <w:num w:numId="32" w16cid:durableId="1412123082">
    <w:abstractNumId w:val="2"/>
  </w:num>
  <w:num w:numId="33" w16cid:durableId="1321689173">
    <w:abstractNumId w:val="18"/>
  </w:num>
  <w:num w:numId="34" w16cid:durableId="1716006060">
    <w:abstractNumId w:val="10"/>
  </w:num>
  <w:num w:numId="35" w16cid:durableId="189858898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90A76"/>
    <w:rsid w:val="0000173E"/>
    <w:rsid w:val="00001C9B"/>
    <w:rsid w:val="0000251C"/>
    <w:rsid w:val="0000253E"/>
    <w:rsid w:val="000040DC"/>
    <w:rsid w:val="0000554B"/>
    <w:rsid w:val="0001155C"/>
    <w:rsid w:val="00011784"/>
    <w:rsid w:val="0001179A"/>
    <w:rsid w:val="00011D56"/>
    <w:rsid w:val="00012490"/>
    <w:rsid w:val="00013967"/>
    <w:rsid w:val="00014C83"/>
    <w:rsid w:val="000151EF"/>
    <w:rsid w:val="00015604"/>
    <w:rsid w:val="0001679E"/>
    <w:rsid w:val="000171C0"/>
    <w:rsid w:val="00020695"/>
    <w:rsid w:val="000219B1"/>
    <w:rsid w:val="000222D7"/>
    <w:rsid w:val="000239F5"/>
    <w:rsid w:val="00025175"/>
    <w:rsid w:val="000326E6"/>
    <w:rsid w:val="0003383F"/>
    <w:rsid w:val="00034054"/>
    <w:rsid w:val="00037292"/>
    <w:rsid w:val="00041AFF"/>
    <w:rsid w:val="00045AF1"/>
    <w:rsid w:val="00045F91"/>
    <w:rsid w:val="000509F9"/>
    <w:rsid w:val="00051482"/>
    <w:rsid w:val="0005297A"/>
    <w:rsid w:val="00056CBC"/>
    <w:rsid w:val="000577CF"/>
    <w:rsid w:val="000626B8"/>
    <w:rsid w:val="00063287"/>
    <w:rsid w:val="000646AB"/>
    <w:rsid w:val="00064F18"/>
    <w:rsid w:val="000652EB"/>
    <w:rsid w:val="00065A48"/>
    <w:rsid w:val="00067294"/>
    <w:rsid w:val="000709E7"/>
    <w:rsid w:val="00072CCA"/>
    <w:rsid w:val="000740AF"/>
    <w:rsid w:val="000755F5"/>
    <w:rsid w:val="0007601C"/>
    <w:rsid w:val="00080C6C"/>
    <w:rsid w:val="00080ECD"/>
    <w:rsid w:val="00081544"/>
    <w:rsid w:val="0008302A"/>
    <w:rsid w:val="00083632"/>
    <w:rsid w:val="000850D5"/>
    <w:rsid w:val="0008612A"/>
    <w:rsid w:val="00090E18"/>
    <w:rsid w:val="00091814"/>
    <w:rsid w:val="00093384"/>
    <w:rsid w:val="00095BAF"/>
    <w:rsid w:val="000A07B3"/>
    <w:rsid w:val="000A10BC"/>
    <w:rsid w:val="000A27F3"/>
    <w:rsid w:val="000A28E5"/>
    <w:rsid w:val="000A46F7"/>
    <w:rsid w:val="000A7F53"/>
    <w:rsid w:val="000B0056"/>
    <w:rsid w:val="000B2481"/>
    <w:rsid w:val="000B30F8"/>
    <w:rsid w:val="000B3531"/>
    <w:rsid w:val="000C1CD1"/>
    <w:rsid w:val="000C3C7B"/>
    <w:rsid w:val="000C4BEA"/>
    <w:rsid w:val="000C4E7B"/>
    <w:rsid w:val="000C7613"/>
    <w:rsid w:val="000C774B"/>
    <w:rsid w:val="000D0F93"/>
    <w:rsid w:val="000D15D5"/>
    <w:rsid w:val="000D1E31"/>
    <w:rsid w:val="000D36E4"/>
    <w:rsid w:val="000D4614"/>
    <w:rsid w:val="000D49EC"/>
    <w:rsid w:val="000D7083"/>
    <w:rsid w:val="000D7AAA"/>
    <w:rsid w:val="000D7F4F"/>
    <w:rsid w:val="000E1484"/>
    <w:rsid w:val="000E6620"/>
    <w:rsid w:val="000E672C"/>
    <w:rsid w:val="000F134A"/>
    <w:rsid w:val="000F18C8"/>
    <w:rsid w:val="000F2D76"/>
    <w:rsid w:val="000F7EC2"/>
    <w:rsid w:val="00101048"/>
    <w:rsid w:val="00101D5C"/>
    <w:rsid w:val="00101EEC"/>
    <w:rsid w:val="001059AC"/>
    <w:rsid w:val="00105AFD"/>
    <w:rsid w:val="00106416"/>
    <w:rsid w:val="00110481"/>
    <w:rsid w:val="001127C9"/>
    <w:rsid w:val="00114498"/>
    <w:rsid w:val="00114D6A"/>
    <w:rsid w:val="00115B88"/>
    <w:rsid w:val="00116DEF"/>
    <w:rsid w:val="00120933"/>
    <w:rsid w:val="0012294E"/>
    <w:rsid w:val="00123C95"/>
    <w:rsid w:val="00126943"/>
    <w:rsid w:val="00127413"/>
    <w:rsid w:val="001305A3"/>
    <w:rsid w:val="00130FDE"/>
    <w:rsid w:val="00132D07"/>
    <w:rsid w:val="00132F6A"/>
    <w:rsid w:val="001331BA"/>
    <w:rsid w:val="00133913"/>
    <w:rsid w:val="00140221"/>
    <w:rsid w:val="00140515"/>
    <w:rsid w:val="00144827"/>
    <w:rsid w:val="00146F14"/>
    <w:rsid w:val="00151EC4"/>
    <w:rsid w:val="00152FA6"/>
    <w:rsid w:val="00155E2F"/>
    <w:rsid w:val="00156D26"/>
    <w:rsid w:val="001572DB"/>
    <w:rsid w:val="001642FC"/>
    <w:rsid w:val="00164626"/>
    <w:rsid w:val="0016496B"/>
    <w:rsid w:val="00164DDB"/>
    <w:rsid w:val="0017248B"/>
    <w:rsid w:val="00172807"/>
    <w:rsid w:val="001743E2"/>
    <w:rsid w:val="001745F8"/>
    <w:rsid w:val="001807CD"/>
    <w:rsid w:val="001813A0"/>
    <w:rsid w:val="001838CF"/>
    <w:rsid w:val="001868EE"/>
    <w:rsid w:val="00192B15"/>
    <w:rsid w:val="00193F02"/>
    <w:rsid w:val="001945E7"/>
    <w:rsid w:val="001A057C"/>
    <w:rsid w:val="001A3BA4"/>
    <w:rsid w:val="001A3BD6"/>
    <w:rsid w:val="001A4A8F"/>
    <w:rsid w:val="001A5D21"/>
    <w:rsid w:val="001A6D1F"/>
    <w:rsid w:val="001A753E"/>
    <w:rsid w:val="001B0880"/>
    <w:rsid w:val="001B0EF5"/>
    <w:rsid w:val="001B1B14"/>
    <w:rsid w:val="001B1EA8"/>
    <w:rsid w:val="001B505F"/>
    <w:rsid w:val="001C052A"/>
    <w:rsid w:val="001C2674"/>
    <w:rsid w:val="001C3F19"/>
    <w:rsid w:val="001C58C4"/>
    <w:rsid w:val="001D1EA6"/>
    <w:rsid w:val="001D56FE"/>
    <w:rsid w:val="001E0DFE"/>
    <w:rsid w:val="001E30F6"/>
    <w:rsid w:val="001E69BB"/>
    <w:rsid w:val="001E6CB1"/>
    <w:rsid w:val="001F0981"/>
    <w:rsid w:val="001F0C21"/>
    <w:rsid w:val="001F34FD"/>
    <w:rsid w:val="001F4FD4"/>
    <w:rsid w:val="0020105B"/>
    <w:rsid w:val="0020145E"/>
    <w:rsid w:val="00201FC2"/>
    <w:rsid w:val="002031F1"/>
    <w:rsid w:val="00203ED0"/>
    <w:rsid w:val="00206A67"/>
    <w:rsid w:val="002111C7"/>
    <w:rsid w:val="00211EAB"/>
    <w:rsid w:val="00214A2E"/>
    <w:rsid w:val="00217EE5"/>
    <w:rsid w:val="0022016C"/>
    <w:rsid w:val="002211EA"/>
    <w:rsid w:val="00222C81"/>
    <w:rsid w:val="00232214"/>
    <w:rsid w:val="0023302A"/>
    <w:rsid w:val="00235F5C"/>
    <w:rsid w:val="00237CF2"/>
    <w:rsid w:val="00237FCB"/>
    <w:rsid w:val="00244156"/>
    <w:rsid w:val="00247CA7"/>
    <w:rsid w:val="00250744"/>
    <w:rsid w:val="002526C9"/>
    <w:rsid w:val="00253438"/>
    <w:rsid w:val="00255A77"/>
    <w:rsid w:val="00257499"/>
    <w:rsid w:val="00257CCD"/>
    <w:rsid w:val="00257FA3"/>
    <w:rsid w:val="002601F1"/>
    <w:rsid w:val="002642E3"/>
    <w:rsid w:val="00264658"/>
    <w:rsid w:val="00264E9F"/>
    <w:rsid w:val="00267D9A"/>
    <w:rsid w:val="00277136"/>
    <w:rsid w:val="00277B56"/>
    <w:rsid w:val="00282A74"/>
    <w:rsid w:val="00283DBE"/>
    <w:rsid w:val="002840F1"/>
    <w:rsid w:val="002846A0"/>
    <w:rsid w:val="002849D4"/>
    <w:rsid w:val="00287A5C"/>
    <w:rsid w:val="00290A76"/>
    <w:rsid w:val="00291C67"/>
    <w:rsid w:val="00297745"/>
    <w:rsid w:val="002A161B"/>
    <w:rsid w:val="002A19F5"/>
    <w:rsid w:val="002A24A2"/>
    <w:rsid w:val="002A3323"/>
    <w:rsid w:val="002A420F"/>
    <w:rsid w:val="002A68B5"/>
    <w:rsid w:val="002B01A0"/>
    <w:rsid w:val="002B110C"/>
    <w:rsid w:val="002B2713"/>
    <w:rsid w:val="002B3C19"/>
    <w:rsid w:val="002B4922"/>
    <w:rsid w:val="002B6502"/>
    <w:rsid w:val="002B69F3"/>
    <w:rsid w:val="002C0E27"/>
    <w:rsid w:val="002C22C3"/>
    <w:rsid w:val="002C2672"/>
    <w:rsid w:val="002C2BF1"/>
    <w:rsid w:val="002C2D19"/>
    <w:rsid w:val="002C6155"/>
    <w:rsid w:val="002C72E0"/>
    <w:rsid w:val="002C78FC"/>
    <w:rsid w:val="002D0F1D"/>
    <w:rsid w:val="002D10FA"/>
    <w:rsid w:val="002D19D1"/>
    <w:rsid w:val="002D3DAE"/>
    <w:rsid w:val="002D4C55"/>
    <w:rsid w:val="002D5E86"/>
    <w:rsid w:val="002D6344"/>
    <w:rsid w:val="002D6EA9"/>
    <w:rsid w:val="002E13E6"/>
    <w:rsid w:val="002E2DED"/>
    <w:rsid w:val="002E6535"/>
    <w:rsid w:val="002E6DED"/>
    <w:rsid w:val="002F109C"/>
    <w:rsid w:val="002F336B"/>
    <w:rsid w:val="002F4B8B"/>
    <w:rsid w:val="002F642D"/>
    <w:rsid w:val="00300956"/>
    <w:rsid w:val="0030258A"/>
    <w:rsid w:val="003026BD"/>
    <w:rsid w:val="00310684"/>
    <w:rsid w:val="00311E82"/>
    <w:rsid w:val="00312C74"/>
    <w:rsid w:val="003130B6"/>
    <w:rsid w:val="003143DF"/>
    <w:rsid w:val="003148B2"/>
    <w:rsid w:val="0031515B"/>
    <w:rsid w:val="00315162"/>
    <w:rsid w:val="00317187"/>
    <w:rsid w:val="00321089"/>
    <w:rsid w:val="003215EE"/>
    <w:rsid w:val="00321990"/>
    <w:rsid w:val="00322953"/>
    <w:rsid w:val="003232E9"/>
    <w:rsid w:val="00323719"/>
    <w:rsid w:val="0032499A"/>
    <w:rsid w:val="0032741D"/>
    <w:rsid w:val="0033259C"/>
    <w:rsid w:val="0033271E"/>
    <w:rsid w:val="003341F7"/>
    <w:rsid w:val="0033538D"/>
    <w:rsid w:val="00335856"/>
    <w:rsid w:val="003365A2"/>
    <w:rsid w:val="003427A3"/>
    <w:rsid w:val="00343A24"/>
    <w:rsid w:val="00346CC1"/>
    <w:rsid w:val="00347FEC"/>
    <w:rsid w:val="00350771"/>
    <w:rsid w:val="003509DF"/>
    <w:rsid w:val="00352B56"/>
    <w:rsid w:val="00353998"/>
    <w:rsid w:val="00356B0C"/>
    <w:rsid w:val="00356F45"/>
    <w:rsid w:val="00361AAD"/>
    <w:rsid w:val="00362BB0"/>
    <w:rsid w:val="00366B74"/>
    <w:rsid w:val="003716D1"/>
    <w:rsid w:val="00371D19"/>
    <w:rsid w:val="0037361E"/>
    <w:rsid w:val="003774C0"/>
    <w:rsid w:val="00381138"/>
    <w:rsid w:val="00381F95"/>
    <w:rsid w:val="00395BD3"/>
    <w:rsid w:val="003967C6"/>
    <w:rsid w:val="00396DE1"/>
    <w:rsid w:val="003A5E74"/>
    <w:rsid w:val="003A6892"/>
    <w:rsid w:val="003A6D87"/>
    <w:rsid w:val="003A710A"/>
    <w:rsid w:val="003B0C2D"/>
    <w:rsid w:val="003B0E8A"/>
    <w:rsid w:val="003B109A"/>
    <w:rsid w:val="003B1462"/>
    <w:rsid w:val="003B1ECF"/>
    <w:rsid w:val="003B450D"/>
    <w:rsid w:val="003B49FD"/>
    <w:rsid w:val="003B55DB"/>
    <w:rsid w:val="003B62C2"/>
    <w:rsid w:val="003B659E"/>
    <w:rsid w:val="003B6A5B"/>
    <w:rsid w:val="003B7760"/>
    <w:rsid w:val="003C201D"/>
    <w:rsid w:val="003C275E"/>
    <w:rsid w:val="003C29A0"/>
    <w:rsid w:val="003C3265"/>
    <w:rsid w:val="003C3AE7"/>
    <w:rsid w:val="003C4FDE"/>
    <w:rsid w:val="003C54A3"/>
    <w:rsid w:val="003C619A"/>
    <w:rsid w:val="003C6402"/>
    <w:rsid w:val="003C73EB"/>
    <w:rsid w:val="003C7E9D"/>
    <w:rsid w:val="003D027C"/>
    <w:rsid w:val="003D4807"/>
    <w:rsid w:val="003D490F"/>
    <w:rsid w:val="003D50E6"/>
    <w:rsid w:val="003D7175"/>
    <w:rsid w:val="003E31E5"/>
    <w:rsid w:val="003E3AAA"/>
    <w:rsid w:val="003E48F3"/>
    <w:rsid w:val="003E4EEB"/>
    <w:rsid w:val="003E58DF"/>
    <w:rsid w:val="003F3053"/>
    <w:rsid w:val="003F3408"/>
    <w:rsid w:val="003F3E2D"/>
    <w:rsid w:val="003F4289"/>
    <w:rsid w:val="003F463B"/>
    <w:rsid w:val="003F68BB"/>
    <w:rsid w:val="0040021B"/>
    <w:rsid w:val="00400B84"/>
    <w:rsid w:val="00401318"/>
    <w:rsid w:val="00401CA2"/>
    <w:rsid w:val="00402DEB"/>
    <w:rsid w:val="00404C4C"/>
    <w:rsid w:val="00410517"/>
    <w:rsid w:val="0041423F"/>
    <w:rsid w:val="00414BD4"/>
    <w:rsid w:val="00414F81"/>
    <w:rsid w:val="00415884"/>
    <w:rsid w:val="00421100"/>
    <w:rsid w:val="004218E3"/>
    <w:rsid w:val="00422466"/>
    <w:rsid w:val="00424BC5"/>
    <w:rsid w:val="00426B9A"/>
    <w:rsid w:val="00426BFA"/>
    <w:rsid w:val="00433E00"/>
    <w:rsid w:val="00436A0F"/>
    <w:rsid w:val="00437150"/>
    <w:rsid w:val="0043750A"/>
    <w:rsid w:val="00437D94"/>
    <w:rsid w:val="004414E8"/>
    <w:rsid w:val="00443063"/>
    <w:rsid w:val="004433C0"/>
    <w:rsid w:val="00443AB0"/>
    <w:rsid w:val="00445608"/>
    <w:rsid w:val="004467B4"/>
    <w:rsid w:val="00447577"/>
    <w:rsid w:val="00452A69"/>
    <w:rsid w:val="00452C55"/>
    <w:rsid w:val="00454933"/>
    <w:rsid w:val="00455107"/>
    <w:rsid w:val="00456027"/>
    <w:rsid w:val="0045645F"/>
    <w:rsid w:val="00456753"/>
    <w:rsid w:val="00463E19"/>
    <w:rsid w:val="00466675"/>
    <w:rsid w:val="0046775E"/>
    <w:rsid w:val="004706BD"/>
    <w:rsid w:val="00470ED5"/>
    <w:rsid w:val="0047163B"/>
    <w:rsid w:val="00473203"/>
    <w:rsid w:val="004732E9"/>
    <w:rsid w:val="00475AA4"/>
    <w:rsid w:val="004764B5"/>
    <w:rsid w:val="00476715"/>
    <w:rsid w:val="00477011"/>
    <w:rsid w:val="00481CA8"/>
    <w:rsid w:val="00481D40"/>
    <w:rsid w:val="00481DBB"/>
    <w:rsid w:val="0048372B"/>
    <w:rsid w:val="004854BB"/>
    <w:rsid w:val="004928AF"/>
    <w:rsid w:val="00494493"/>
    <w:rsid w:val="004955DC"/>
    <w:rsid w:val="0049637C"/>
    <w:rsid w:val="00496606"/>
    <w:rsid w:val="00496FBD"/>
    <w:rsid w:val="00497C58"/>
    <w:rsid w:val="004A67E3"/>
    <w:rsid w:val="004A730F"/>
    <w:rsid w:val="004B04C0"/>
    <w:rsid w:val="004B4153"/>
    <w:rsid w:val="004C0F0F"/>
    <w:rsid w:val="004C1895"/>
    <w:rsid w:val="004C235B"/>
    <w:rsid w:val="004C373D"/>
    <w:rsid w:val="004C6ED9"/>
    <w:rsid w:val="004C7822"/>
    <w:rsid w:val="004D0801"/>
    <w:rsid w:val="004D0F9D"/>
    <w:rsid w:val="004D33E7"/>
    <w:rsid w:val="004D7B19"/>
    <w:rsid w:val="004E16F7"/>
    <w:rsid w:val="004E1E81"/>
    <w:rsid w:val="004E5E66"/>
    <w:rsid w:val="004E7637"/>
    <w:rsid w:val="004E7ADB"/>
    <w:rsid w:val="004F1533"/>
    <w:rsid w:val="004F498F"/>
    <w:rsid w:val="004F59ED"/>
    <w:rsid w:val="004F6CCA"/>
    <w:rsid w:val="004F7F8C"/>
    <w:rsid w:val="0050042D"/>
    <w:rsid w:val="00501B5F"/>
    <w:rsid w:val="00502E1A"/>
    <w:rsid w:val="00503B4D"/>
    <w:rsid w:val="00504EE9"/>
    <w:rsid w:val="0050512B"/>
    <w:rsid w:val="00513AF3"/>
    <w:rsid w:val="00514E4F"/>
    <w:rsid w:val="00520A0B"/>
    <w:rsid w:val="00521576"/>
    <w:rsid w:val="005250E6"/>
    <w:rsid w:val="00527D68"/>
    <w:rsid w:val="005305DD"/>
    <w:rsid w:val="00530C10"/>
    <w:rsid w:val="005324B6"/>
    <w:rsid w:val="005338AA"/>
    <w:rsid w:val="00534BE3"/>
    <w:rsid w:val="00541B5E"/>
    <w:rsid w:val="00542D23"/>
    <w:rsid w:val="0054309E"/>
    <w:rsid w:val="00543E95"/>
    <w:rsid w:val="0054442C"/>
    <w:rsid w:val="005472B2"/>
    <w:rsid w:val="00547CF2"/>
    <w:rsid w:val="00547F3A"/>
    <w:rsid w:val="00550285"/>
    <w:rsid w:val="005513FF"/>
    <w:rsid w:val="00551F77"/>
    <w:rsid w:val="00561AA3"/>
    <w:rsid w:val="00562492"/>
    <w:rsid w:val="005624A5"/>
    <w:rsid w:val="005624E0"/>
    <w:rsid w:val="005641B9"/>
    <w:rsid w:val="005657B1"/>
    <w:rsid w:val="00572A20"/>
    <w:rsid w:val="00572E4C"/>
    <w:rsid w:val="005744A7"/>
    <w:rsid w:val="005744C9"/>
    <w:rsid w:val="00575BF3"/>
    <w:rsid w:val="00581618"/>
    <w:rsid w:val="005836F8"/>
    <w:rsid w:val="00583F83"/>
    <w:rsid w:val="00586599"/>
    <w:rsid w:val="005918FA"/>
    <w:rsid w:val="0059292E"/>
    <w:rsid w:val="00592A86"/>
    <w:rsid w:val="0059608D"/>
    <w:rsid w:val="005A2DE1"/>
    <w:rsid w:val="005A4EE6"/>
    <w:rsid w:val="005B2350"/>
    <w:rsid w:val="005B2819"/>
    <w:rsid w:val="005B3029"/>
    <w:rsid w:val="005B3D8B"/>
    <w:rsid w:val="005B4801"/>
    <w:rsid w:val="005B54A3"/>
    <w:rsid w:val="005B7C6F"/>
    <w:rsid w:val="005C1368"/>
    <w:rsid w:val="005C1B8C"/>
    <w:rsid w:val="005C23A4"/>
    <w:rsid w:val="005C359C"/>
    <w:rsid w:val="005C6B47"/>
    <w:rsid w:val="005C7611"/>
    <w:rsid w:val="005D0513"/>
    <w:rsid w:val="005D1CDC"/>
    <w:rsid w:val="005D1CDF"/>
    <w:rsid w:val="005D2BB7"/>
    <w:rsid w:val="005D3476"/>
    <w:rsid w:val="005D38E4"/>
    <w:rsid w:val="005D3BF9"/>
    <w:rsid w:val="005D4E7D"/>
    <w:rsid w:val="005D61B2"/>
    <w:rsid w:val="005D6FFE"/>
    <w:rsid w:val="005D779D"/>
    <w:rsid w:val="005E2C4D"/>
    <w:rsid w:val="005E4BE3"/>
    <w:rsid w:val="005E5311"/>
    <w:rsid w:val="005E5533"/>
    <w:rsid w:val="005E61A8"/>
    <w:rsid w:val="005E6BF6"/>
    <w:rsid w:val="005F0326"/>
    <w:rsid w:val="005F3876"/>
    <w:rsid w:val="005F401E"/>
    <w:rsid w:val="005F6419"/>
    <w:rsid w:val="006012DE"/>
    <w:rsid w:val="006028C1"/>
    <w:rsid w:val="0060301D"/>
    <w:rsid w:val="00604B36"/>
    <w:rsid w:val="0060543D"/>
    <w:rsid w:val="00606677"/>
    <w:rsid w:val="00606AAB"/>
    <w:rsid w:val="006077EC"/>
    <w:rsid w:val="006104DD"/>
    <w:rsid w:val="006130B5"/>
    <w:rsid w:val="00613249"/>
    <w:rsid w:val="00614DD8"/>
    <w:rsid w:val="0061568E"/>
    <w:rsid w:val="00615D12"/>
    <w:rsid w:val="00616281"/>
    <w:rsid w:val="006168D6"/>
    <w:rsid w:val="00617400"/>
    <w:rsid w:val="00617C59"/>
    <w:rsid w:val="0062413E"/>
    <w:rsid w:val="006247C8"/>
    <w:rsid w:val="00624C42"/>
    <w:rsid w:val="00624FBE"/>
    <w:rsid w:val="00625EEA"/>
    <w:rsid w:val="00630099"/>
    <w:rsid w:val="00632D29"/>
    <w:rsid w:val="006359BA"/>
    <w:rsid w:val="00637371"/>
    <w:rsid w:val="00637DC7"/>
    <w:rsid w:val="0064171D"/>
    <w:rsid w:val="0064319B"/>
    <w:rsid w:val="0064364D"/>
    <w:rsid w:val="0064649B"/>
    <w:rsid w:val="00662C39"/>
    <w:rsid w:val="00662D9E"/>
    <w:rsid w:val="00664950"/>
    <w:rsid w:val="0066774A"/>
    <w:rsid w:val="00675622"/>
    <w:rsid w:val="006761C4"/>
    <w:rsid w:val="0067654D"/>
    <w:rsid w:val="00683220"/>
    <w:rsid w:val="00683A35"/>
    <w:rsid w:val="00687554"/>
    <w:rsid w:val="00687FA0"/>
    <w:rsid w:val="00690F92"/>
    <w:rsid w:val="00691B02"/>
    <w:rsid w:val="00691F52"/>
    <w:rsid w:val="0069409E"/>
    <w:rsid w:val="00695B66"/>
    <w:rsid w:val="00696731"/>
    <w:rsid w:val="0069796C"/>
    <w:rsid w:val="006A0CB7"/>
    <w:rsid w:val="006A3C11"/>
    <w:rsid w:val="006B0914"/>
    <w:rsid w:val="006B0C73"/>
    <w:rsid w:val="006B5594"/>
    <w:rsid w:val="006B7010"/>
    <w:rsid w:val="006B792D"/>
    <w:rsid w:val="006B7980"/>
    <w:rsid w:val="006C0206"/>
    <w:rsid w:val="006C0336"/>
    <w:rsid w:val="006C3095"/>
    <w:rsid w:val="006C4180"/>
    <w:rsid w:val="006C5FE5"/>
    <w:rsid w:val="006C65C5"/>
    <w:rsid w:val="006D1702"/>
    <w:rsid w:val="006D296C"/>
    <w:rsid w:val="006D3D21"/>
    <w:rsid w:val="006D555E"/>
    <w:rsid w:val="006D5A40"/>
    <w:rsid w:val="006D6DE2"/>
    <w:rsid w:val="006E1030"/>
    <w:rsid w:val="006E1151"/>
    <w:rsid w:val="006E1F8B"/>
    <w:rsid w:val="006E3636"/>
    <w:rsid w:val="006E6311"/>
    <w:rsid w:val="006F2876"/>
    <w:rsid w:val="006F4ADE"/>
    <w:rsid w:val="006F7143"/>
    <w:rsid w:val="006F7B77"/>
    <w:rsid w:val="00704F23"/>
    <w:rsid w:val="007056F2"/>
    <w:rsid w:val="00705D2C"/>
    <w:rsid w:val="0070636C"/>
    <w:rsid w:val="007108F8"/>
    <w:rsid w:val="00710F5D"/>
    <w:rsid w:val="00712F70"/>
    <w:rsid w:val="007145FF"/>
    <w:rsid w:val="007148CF"/>
    <w:rsid w:val="00715B2A"/>
    <w:rsid w:val="00716774"/>
    <w:rsid w:val="00717AEC"/>
    <w:rsid w:val="00720810"/>
    <w:rsid w:val="00722651"/>
    <w:rsid w:val="007327FE"/>
    <w:rsid w:val="00732933"/>
    <w:rsid w:val="00733B21"/>
    <w:rsid w:val="00734D7C"/>
    <w:rsid w:val="00734F14"/>
    <w:rsid w:val="00735E8F"/>
    <w:rsid w:val="00736113"/>
    <w:rsid w:val="00744408"/>
    <w:rsid w:val="00744DB3"/>
    <w:rsid w:val="007450F1"/>
    <w:rsid w:val="007459AA"/>
    <w:rsid w:val="00746A05"/>
    <w:rsid w:val="00750E4E"/>
    <w:rsid w:val="00751515"/>
    <w:rsid w:val="0075285A"/>
    <w:rsid w:val="007545C6"/>
    <w:rsid w:val="00754FEF"/>
    <w:rsid w:val="00755944"/>
    <w:rsid w:val="007562D1"/>
    <w:rsid w:val="00756B1E"/>
    <w:rsid w:val="00757757"/>
    <w:rsid w:val="00757E28"/>
    <w:rsid w:val="007626B7"/>
    <w:rsid w:val="007656D6"/>
    <w:rsid w:val="00765F75"/>
    <w:rsid w:val="00772343"/>
    <w:rsid w:val="00774AB8"/>
    <w:rsid w:val="007773E1"/>
    <w:rsid w:val="0078212B"/>
    <w:rsid w:val="00782788"/>
    <w:rsid w:val="00782C6F"/>
    <w:rsid w:val="0078417C"/>
    <w:rsid w:val="00784DF6"/>
    <w:rsid w:val="00785232"/>
    <w:rsid w:val="00787FD2"/>
    <w:rsid w:val="007933CB"/>
    <w:rsid w:val="00796246"/>
    <w:rsid w:val="0079794E"/>
    <w:rsid w:val="00797C2D"/>
    <w:rsid w:val="007A1D35"/>
    <w:rsid w:val="007A2588"/>
    <w:rsid w:val="007A426B"/>
    <w:rsid w:val="007B186C"/>
    <w:rsid w:val="007B6697"/>
    <w:rsid w:val="007B6D8A"/>
    <w:rsid w:val="007C0A9F"/>
    <w:rsid w:val="007C1696"/>
    <w:rsid w:val="007C3ED0"/>
    <w:rsid w:val="007C48C4"/>
    <w:rsid w:val="007C5971"/>
    <w:rsid w:val="007C7595"/>
    <w:rsid w:val="007D0A7F"/>
    <w:rsid w:val="007D3C25"/>
    <w:rsid w:val="007D3E3D"/>
    <w:rsid w:val="007D52AF"/>
    <w:rsid w:val="007D7228"/>
    <w:rsid w:val="007E0180"/>
    <w:rsid w:val="007E366D"/>
    <w:rsid w:val="007E3DAF"/>
    <w:rsid w:val="007E42DC"/>
    <w:rsid w:val="007E43EE"/>
    <w:rsid w:val="007E4668"/>
    <w:rsid w:val="007E568C"/>
    <w:rsid w:val="007E6291"/>
    <w:rsid w:val="007E69BC"/>
    <w:rsid w:val="007F0312"/>
    <w:rsid w:val="007F0CC9"/>
    <w:rsid w:val="007F38C8"/>
    <w:rsid w:val="007F54B9"/>
    <w:rsid w:val="007F5B63"/>
    <w:rsid w:val="007F6C87"/>
    <w:rsid w:val="007F773F"/>
    <w:rsid w:val="00800F9A"/>
    <w:rsid w:val="00802FE1"/>
    <w:rsid w:val="00805A8C"/>
    <w:rsid w:val="00805CFF"/>
    <w:rsid w:val="0080603B"/>
    <w:rsid w:val="00806A76"/>
    <w:rsid w:val="00811C9D"/>
    <w:rsid w:val="00812C1D"/>
    <w:rsid w:val="0081378C"/>
    <w:rsid w:val="0081534E"/>
    <w:rsid w:val="00816C80"/>
    <w:rsid w:val="0081797B"/>
    <w:rsid w:val="008213EF"/>
    <w:rsid w:val="0082796A"/>
    <w:rsid w:val="00830C52"/>
    <w:rsid w:val="00831D65"/>
    <w:rsid w:val="0083278B"/>
    <w:rsid w:val="0083707A"/>
    <w:rsid w:val="00841BCD"/>
    <w:rsid w:val="00843B07"/>
    <w:rsid w:val="008459C9"/>
    <w:rsid w:val="00845FC3"/>
    <w:rsid w:val="00847264"/>
    <w:rsid w:val="00847583"/>
    <w:rsid w:val="00850118"/>
    <w:rsid w:val="00850F66"/>
    <w:rsid w:val="00851A8E"/>
    <w:rsid w:val="0085365B"/>
    <w:rsid w:val="00854D82"/>
    <w:rsid w:val="00855C67"/>
    <w:rsid w:val="00865694"/>
    <w:rsid w:val="00867E70"/>
    <w:rsid w:val="008708FF"/>
    <w:rsid w:val="0087091C"/>
    <w:rsid w:val="008709FB"/>
    <w:rsid w:val="00873B03"/>
    <w:rsid w:val="00880271"/>
    <w:rsid w:val="008826C1"/>
    <w:rsid w:val="008835D9"/>
    <w:rsid w:val="00883DFD"/>
    <w:rsid w:val="0088569A"/>
    <w:rsid w:val="00886427"/>
    <w:rsid w:val="0089044E"/>
    <w:rsid w:val="00891378"/>
    <w:rsid w:val="0089210C"/>
    <w:rsid w:val="00892D27"/>
    <w:rsid w:val="00893D2E"/>
    <w:rsid w:val="00896496"/>
    <w:rsid w:val="00896CDD"/>
    <w:rsid w:val="008970AF"/>
    <w:rsid w:val="008977BE"/>
    <w:rsid w:val="008A1BF7"/>
    <w:rsid w:val="008A2361"/>
    <w:rsid w:val="008A2616"/>
    <w:rsid w:val="008A3420"/>
    <w:rsid w:val="008A5B0E"/>
    <w:rsid w:val="008B0961"/>
    <w:rsid w:val="008B111A"/>
    <w:rsid w:val="008B1FE7"/>
    <w:rsid w:val="008B2F32"/>
    <w:rsid w:val="008B2F96"/>
    <w:rsid w:val="008B33C8"/>
    <w:rsid w:val="008B54D8"/>
    <w:rsid w:val="008B657F"/>
    <w:rsid w:val="008B6BC2"/>
    <w:rsid w:val="008B761C"/>
    <w:rsid w:val="008C0523"/>
    <w:rsid w:val="008C14DF"/>
    <w:rsid w:val="008C39F7"/>
    <w:rsid w:val="008C5F13"/>
    <w:rsid w:val="008C6CF7"/>
    <w:rsid w:val="008C7A93"/>
    <w:rsid w:val="008C7B7E"/>
    <w:rsid w:val="008D09B3"/>
    <w:rsid w:val="008D0AE1"/>
    <w:rsid w:val="008D4637"/>
    <w:rsid w:val="008D4FF2"/>
    <w:rsid w:val="008D6619"/>
    <w:rsid w:val="008D7503"/>
    <w:rsid w:val="008E3E40"/>
    <w:rsid w:val="008E65D3"/>
    <w:rsid w:val="008E6E33"/>
    <w:rsid w:val="008E731C"/>
    <w:rsid w:val="008F23B1"/>
    <w:rsid w:val="008F3B85"/>
    <w:rsid w:val="0090091A"/>
    <w:rsid w:val="0090373B"/>
    <w:rsid w:val="00904016"/>
    <w:rsid w:val="009042BD"/>
    <w:rsid w:val="00904FE4"/>
    <w:rsid w:val="00906F37"/>
    <w:rsid w:val="00911EF1"/>
    <w:rsid w:val="009122EB"/>
    <w:rsid w:val="009127B9"/>
    <w:rsid w:val="0091353D"/>
    <w:rsid w:val="00916656"/>
    <w:rsid w:val="00917A2B"/>
    <w:rsid w:val="0092215B"/>
    <w:rsid w:val="00927740"/>
    <w:rsid w:val="009277A2"/>
    <w:rsid w:val="009301F5"/>
    <w:rsid w:val="009302BE"/>
    <w:rsid w:val="0093039B"/>
    <w:rsid w:val="00932EFE"/>
    <w:rsid w:val="009331C3"/>
    <w:rsid w:val="00936159"/>
    <w:rsid w:val="00941497"/>
    <w:rsid w:val="00941D82"/>
    <w:rsid w:val="00941ED7"/>
    <w:rsid w:val="00941F74"/>
    <w:rsid w:val="00944C26"/>
    <w:rsid w:val="00945FC4"/>
    <w:rsid w:val="00947FFA"/>
    <w:rsid w:val="00952E05"/>
    <w:rsid w:val="00954692"/>
    <w:rsid w:val="009547CD"/>
    <w:rsid w:val="00956FDD"/>
    <w:rsid w:val="00960C45"/>
    <w:rsid w:val="00961B61"/>
    <w:rsid w:val="009664BF"/>
    <w:rsid w:val="009708C1"/>
    <w:rsid w:val="0097310D"/>
    <w:rsid w:val="00975E37"/>
    <w:rsid w:val="00976880"/>
    <w:rsid w:val="00977E1D"/>
    <w:rsid w:val="00982150"/>
    <w:rsid w:val="009832EE"/>
    <w:rsid w:val="00984D90"/>
    <w:rsid w:val="0098578E"/>
    <w:rsid w:val="00987180"/>
    <w:rsid w:val="00990146"/>
    <w:rsid w:val="009913D5"/>
    <w:rsid w:val="00991642"/>
    <w:rsid w:val="0099339C"/>
    <w:rsid w:val="00994795"/>
    <w:rsid w:val="009963D5"/>
    <w:rsid w:val="00997C2A"/>
    <w:rsid w:val="009A0E25"/>
    <w:rsid w:val="009A32FE"/>
    <w:rsid w:val="009A7449"/>
    <w:rsid w:val="009B04D9"/>
    <w:rsid w:val="009B0573"/>
    <w:rsid w:val="009B1BBF"/>
    <w:rsid w:val="009B2E4D"/>
    <w:rsid w:val="009B4F24"/>
    <w:rsid w:val="009B6FC7"/>
    <w:rsid w:val="009B7B4B"/>
    <w:rsid w:val="009B7C21"/>
    <w:rsid w:val="009C1AA8"/>
    <w:rsid w:val="009C487D"/>
    <w:rsid w:val="009C5C4D"/>
    <w:rsid w:val="009C75E8"/>
    <w:rsid w:val="009D354D"/>
    <w:rsid w:val="009E4E6E"/>
    <w:rsid w:val="009E4ECA"/>
    <w:rsid w:val="009E5FA9"/>
    <w:rsid w:val="009E787B"/>
    <w:rsid w:val="009F0DC4"/>
    <w:rsid w:val="009F3E75"/>
    <w:rsid w:val="009F4321"/>
    <w:rsid w:val="009F47EF"/>
    <w:rsid w:val="009F79C2"/>
    <w:rsid w:val="00A02933"/>
    <w:rsid w:val="00A03605"/>
    <w:rsid w:val="00A045B6"/>
    <w:rsid w:val="00A04992"/>
    <w:rsid w:val="00A05A64"/>
    <w:rsid w:val="00A07FA8"/>
    <w:rsid w:val="00A13761"/>
    <w:rsid w:val="00A147AA"/>
    <w:rsid w:val="00A151E5"/>
    <w:rsid w:val="00A16D95"/>
    <w:rsid w:val="00A2172A"/>
    <w:rsid w:val="00A21D71"/>
    <w:rsid w:val="00A22B78"/>
    <w:rsid w:val="00A23181"/>
    <w:rsid w:val="00A246F7"/>
    <w:rsid w:val="00A25957"/>
    <w:rsid w:val="00A25AE5"/>
    <w:rsid w:val="00A26442"/>
    <w:rsid w:val="00A3329E"/>
    <w:rsid w:val="00A357E6"/>
    <w:rsid w:val="00A36577"/>
    <w:rsid w:val="00A37002"/>
    <w:rsid w:val="00A403AA"/>
    <w:rsid w:val="00A411FF"/>
    <w:rsid w:val="00A41AFB"/>
    <w:rsid w:val="00A41C12"/>
    <w:rsid w:val="00A4355E"/>
    <w:rsid w:val="00A4720C"/>
    <w:rsid w:val="00A47427"/>
    <w:rsid w:val="00A503EF"/>
    <w:rsid w:val="00A520D9"/>
    <w:rsid w:val="00A605D5"/>
    <w:rsid w:val="00A62753"/>
    <w:rsid w:val="00A64DA0"/>
    <w:rsid w:val="00A666F4"/>
    <w:rsid w:val="00A672C5"/>
    <w:rsid w:val="00A70E0B"/>
    <w:rsid w:val="00A72959"/>
    <w:rsid w:val="00A75471"/>
    <w:rsid w:val="00A75850"/>
    <w:rsid w:val="00A77DCE"/>
    <w:rsid w:val="00A80DAB"/>
    <w:rsid w:val="00A83FA5"/>
    <w:rsid w:val="00A8569B"/>
    <w:rsid w:val="00A9137B"/>
    <w:rsid w:val="00A91D65"/>
    <w:rsid w:val="00A92BCD"/>
    <w:rsid w:val="00A92D17"/>
    <w:rsid w:val="00A93919"/>
    <w:rsid w:val="00AA1B0E"/>
    <w:rsid w:val="00AA47B6"/>
    <w:rsid w:val="00AA5341"/>
    <w:rsid w:val="00AB2806"/>
    <w:rsid w:val="00AB3097"/>
    <w:rsid w:val="00AB3DF4"/>
    <w:rsid w:val="00AB4726"/>
    <w:rsid w:val="00AB597C"/>
    <w:rsid w:val="00AB5DD1"/>
    <w:rsid w:val="00AB6992"/>
    <w:rsid w:val="00AB7C5B"/>
    <w:rsid w:val="00AC06EE"/>
    <w:rsid w:val="00AC163B"/>
    <w:rsid w:val="00AC316D"/>
    <w:rsid w:val="00AC3563"/>
    <w:rsid w:val="00AC4481"/>
    <w:rsid w:val="00AC5CA7"/>
    <w:rsid w:val="00AC6058"/>
    <w:rsid w:val="00AC6266"/>
    <w:rsid w:val="00AC6FA8"/>
    <w:rsid w:val="00AD0BF4"/>
    <w:rsid w:val="00AD2456"/>
    <w:rsid w:val="00AD3B95"/>
    <w:rsid w:val="00AD594A"/>
    <w:rsid w:val="00AE2BA5"/>
    <w:rsid w:val="00AE56B1"/>
    <w:rsid w:val="00AE5879"/>
    <w:rsid w:val="00AE5CBB"/>
    <w:rsid w:val="00AE6634"/>
    <w:rsid w:val="00AE6D09"/>
    <w:rsid w:val="00AE6D52"/>
    <w:rsid w:val="00AF0ED8"/>
    <w:rsid w:val="00AF2D06"/>
    <w:rsid w:val="00AF2EF0"/>
    <w:rsid w:val="00AF7A7C"/>
    <w:rsid w:val="00B016FE"/>
    <w:rsid w:val="00B02070"/>
    <w:rsid w:val="00B0346A"/>
    <w:rsid w:val="00B048ED"/>
    <w:rsid w:val="00B11166"/>
    <w:rsid w:val="00B12C2B"/>
    <w:rsid w:val="00B14850"/>
    <w:rsid w:val="00B20494"/>
    <w:rsid w:val="00B22CD0"/>
    <w:rsid w:val="00B24255"/>
    <w:rsid w:val="00B2430B"/>
    <w:rsid w:val="00B266F0"/>
    <w:rsid w:val="00B330E0"/>
    <w:rsid w:val="00B36DC4"/>
    <w:rsid w:val="00B37366"/>
    <w:rsid w:val="00B37F59"/>
    <w:rsid w:val="00B408B6"/>
    <w:rsid w:val="00B456D1"/>
    <w:rsid w:val="00B4643A"/>
    <w:rsid w:val="00B50648"/>
    <w:rsid w:val="00B506CA"/>
    <w:rsid w:val="00B542DA"/>
    <w:rsid w:val="00B55812"/>
    <w:rsid w:val="00B570B9"/>
    <w:rsid w:val="00B60293"/>
    <w:rsid w:val="00B6038E"/>
    <w:rsid w:val="00B66B7D"/>
    <w:rsid w:val="00B7017A"/>
    <w:rsid w:val="00B7072B"/>
    <w:rsid w:val="00B71F50"/>
    <w:rsid w:val="00B73129"/>
    <w:rsid w:val="00B73862"/>
    <w:rsid w:val="00B73F43"/>
    <w:rsid w:val="00B7435A"/>
    <w:rsid w:val="00B747A4"/>
    <w:rsid w:val="00B74A92"/>
    <w:rsid w:val="00B75BBF"/>
    <w:rsid w:val="00B75BF0"/>
    <w:rsid w:val="00B76083"/>
    <w:rsid w:val="00B76264"/>
    <w:rsid w:val="00B762CC"/>
    <w:rsid w:val="00B76A60"/>
    <w:rsid w:val="00B77E5B"/>
    <w:rsid w:val="00B8082E"/>
    <w:rsid w:val="00B81CDC"/>
    <w:rsid w:val="00B85E10"/>
    <w:rsid w:val="00B878BA"/>
    <w:rsid w:val="00B93AB7"/>
    <w:rsid w:val="00B94325"/>
    <w:rsid w:val="00B9568E"/>
    <w:rsid w:val="00B9598F"/>
    <w:rsid w:val="00B962E3"/>
    <w:rsid w:val="00BA2E54"/>
    <w:rsid w:val="00BA308C"/>
    <w:rsid w:val="00BA378E"/>
    <w:rsid w:val="00BA4216"/>
    <w:rsid w:val="00BA6B66"/>
    <w:rsid w:val="00BA6E48"/>
    <w:rsid w:val="00BB0082"/>
    <w:rsid w:val="00BB0A45"/>
    <w:rsid w:val="00BB0DA9"/>
    <w:rsid w:val="00BB2E2A"/>
    <w:rsid w:val="00BC01B2"/>
    <w:rsid w:val="00BC5471"/>
    <w:rsid w:val="00BC5D2D"/>
    <w:rsid w:val="00BC7301"/>
    <w:rsid w:val="00BD0014"/>
    <w:rsid w:val="00BD11DF"/>
    <w:rsid w:val="00BD4880"/>
    <w:rsid w:val="00BD50DE"/>
    <w:rsid w:val="00BD603F"/>
    <w:rsid w:val="00BE0AF6"/>
    <w:rsid w:val="00BE1F03"/>
    <w:rsid w:val="00BE2F57"/>
    <w:rsid w:val="00BE4A38"/>
    <w:rsid w:val="00BE4C2F"/>
    <w:rsid w:val="00BE543D"/>
    <w:rsid w:val="00BE58A7"/>
    <w:rsid w:val="00BE76D1"/>
    <w:rsid w:val="00BF01A9"/>
    <w:rsid w:val="00BF2218"/>
    <w:rsid w:val="00BF472C"/>
    <w:rsid w:val="00BF4933"/>
    <w:rsid w:val="00BF73BF"/>
    <w:rsid w:val="00BF74F7"/>
    <w:rsid w:val="00BF7958"/>
    <w:rsid w:val="00C00B0E"/>
    <w:rsid w:val="00C0426B"/>
    <w:rsid w:val="00C04456"/>
    <w:rsid w:val="00C045DF"/>
    <w:rsid w:val="00C049BB"/>
    <w:rsid w:val="00C1148B"/>
    <w:rsid w:val="00C1293E"/>
    <w:rsid w:val="00C14623"/>
    <w:rsid w:val="00C16A17"/>
    <w:rsid w:val="00C20171"/>
    <w:rsid w:val="00C21488"/>
    <w:rsid w:val="00C240B9"/>
    <w:rsid w:val="00C24494"/>
    <w:rsid w:val="00C2543D"/>
    <w:rsid w:val="00C26ADB"/>
    <w:rsid w:val="00C26D43"/>
    <w:rsid w:val="00C337CC"/>
    <w:rsid w:val="00C33D71"/>
    <w:rsid w:val="00C34128"/>
    <w:rsid w:val="00C35173"/>
    <w:rsid w:val="00C3688A"/>
    <w:rsid w:val="00C4099E"/>
    <w:rsid w:val="00C41A22"/>
    <w:rsid w:val="00C4404A"/>
    <w:rsid w:val="00C463BF"/>
    <w:rsid w:val="00C46548"/>
    <w:rsid w:val="00C50977"/>
    <w:rsid w:val="00C5349F"/>
    <w:rsid w:val="00C544D2"/>
    <w:rsid w:val="00C54531"/>
    <w:rsid w:val="00C56E50"/>
    <w:rsid w:val="00C574D5"/>
    <w:rsid w:val="00C57671"/>
    <w:rsid w:val="00C62CCC"/>
    <w:rsid w:val="00C710B7"/>
    <w:rsid w:val="00C7363D"/>
    <w:rsid w:val="00C73C16"/>
    <w:rsid w:val="00C73F32"/>
    <w:rsid w:val="00C752EC"/>
    <w:rsid w:val="00C75A62"/>
    <w:rsid w:val="00C777CB"/>
    <w:rsid w:val="00C814E2"/>
    <w:rsid w:val="00C852BA"/>
    <w:rsid w:val="00C87462"/>
    <w:rsid w:val="00C91230"/>
    <w:rsid w:val="00C94A11"/>
    <w:rsid w:val="00CA08AE"/>
    <w:rsid w:val="00CA116B"/>
    <w:rsid w:val="00CA180C"/>
    <w:rsid w:val="00CA4543"/>
    <w:rsid w:val="00CA5037"/>
    <w:rsid w:val="00CA6038"/>
    <w:rsid w:val="00CA643C"/>
    <w:rsid w:val="00CA6A43"/>
    <w:rsid w:val="00CB08E1"/>
    <w:rsid w:val="00CB22B2"/>
    <w:rsid w:val="00CB6AF7"/>
    <w:rsid w:val="00CC2508"/>
    <w:rsid w:val="00CC383F"/>
    <w:rsid w:val="00CC3EE2"/>
    <w:rsid w:val="00CC70BD"/>
    <w:rsid w:val="00CD0C33"/>
    <w:rsid w:val="00CD2DC1"/>
    <w:rsid w:val="00CD7492"/>
    <w:rsid w:val="00CD7686"/>
    <w:rsid w:val="00CD7FBB"/>
    <w:rsid w:val="00CE082D"/>
    <w:rsid w:val="00CE0A7A"/>
    <w:rsid w:val="00CE2707"/>
    <w:rsid w:val="00CE3A6B"/>
    <w:rsid w:val="00CF0AD5"/>
    <w:rsid w:val="00D00211"/>
    <w:rsid w:val="00D006D1"/>
    <w:rsid w:val="00D025AE"/>
    <w:rsid w:val="00D03370"/>
    <w:rsid w:val="00D06309"/>
    <w:rsid w:val="00D06B4C"/>
    <w:rsid w:val="00D07CC1"/>
    <w:rsid w:val="00D11D20"/>
    <w:rsid w:val="00D206C9"/>
    <w:rsid w:val="00D20DC3"/>
    <w:rsid w:val="00D26F24"/>
    <w:rsid w:val="00D30630"/>
    <w:rsid w:val="00D3187B"/>
    <w:rsid w:val="00D33131"/>
    <w:rsid w:val="00D351EA"/>
    <w:rsid w:val="00D351F5"/>
    <w:rsid w:val="00D36E03"/>
    <w:rsid w:val="00D40288"/>
    <w:rsid w:val="00D41BBE"/>
    <w:rsid w:val="00D43403"/>
    <w:rsid w:val="00D44DEB"/>
    <w:rsid w:val="00D477D8"/>
    <w:rsid w:val="00D50A6B"/>
    <w:rsid w:val="00D5270B"/>
    <w:rsid w:val="00D55726"/>
    <w:rsid w:val="00D5605B"/>
    <w:rsid w:val="00D62E71"/>
    <w:rsid w:val="00D6430D"/>
    <w:rsid w:val="00D66188"/>
    <w:rsid w:val="00D66295"/>
    <w:rsid w:val="00D666DE"/>
    <w:rsid w:val="00D67339"/>
    <w:rsid w:val="00D70A5A"/>
    <w:rsid w:val="00D70B97"/>
    <w:rsid w:val="00D72830"/>
    <w:rsid w:val="00D730A6"/>
    <w:rsid w:val="00D731F6"/>
    <w:rsid w:val="00D740CA"/>
    <w:rsid w:val="00D7494F"/>
    <w:rsid w:val="00D754D0"/>
    <w:rsid w:val="00D77587"/>
    <w:rsid w:val="00D77CD2"/>
    <w:rsid w:val="00D84C76"/>
    <w:rsid w:val="00D85306"/>
    <w:rsid w:val="00D85481"/>
    <w:rsid w:val="00D85728"/>
    <w:rsid w:val="00D91934"/>
    <w:rsid w:val="00D95481"/>
    <w:rsid w:val="00D95FCE"/>
    <w:rsid w:val="00DB0604"/>
    <w:rsid w:val="00DB1728"/>
    <w:rsid w:val="00DB4A59"/>
    <w:rsid w:val="00DC1C73"/>
    <w:rsid w:val="00DC5CE0"/>
    <w:rsid w:val="00DC6188"/>
    <w:rsid w:val="00DC7105"/>
    <w:rsid w:val="00DC7A13"/>
    <w:rsid w:val="00DC7D95"/>
    <w:rsid w:val="00DD09F3"/>
    <w:rsid w:val="00DD16D8"/>
    <w:rsid w:val="00DD2F61"/>
    <w:rsid w:val="00DD433B"/>
    <w:rsid w:val="00DE0139"/>
    <w:rsid w:val="00DE2D7A"/>
    <w:rsid w:val="00DE31AC"/>
    <w:rsid w:val="00DE7064"/>
    <w:rsid w:val="00DE76F4"/>
    <w:rsid w:val="00DF16CE"/>
    <w:rsid w:val="00DF2721"/>
    <w:rsid w:val="00DF2997"/>
    <w:rsid w:val="00DF3E51"/>
    <w:rsid w:val="00DF3FEA"/>
    <w:rsid w:val="00DF48A8"/>
    <w:rsid w:val="00DF7263"/>
    <w:rsid w:val="00E012B7"/>
    <w:rsid w:val="00E025A3"/>
    <w:rsid w:val="00E0395B"/>
    <w:rsid w:val="00E066A0"/>
    <w:rsid w:val="00E10BC4"/>
    <w:rsid w:val="00E1305C"/>
    <w:rsid w:val="00E131DF"/>
    <w:rsid w:val="00E1415D"/>
    <w:rsid w:val="00E14A14"/>
    <w:rsid w:val="00E17D32"/>
    <w:rsid w:val="00E20CD1"/>
    <w:rsid w:val="00E210DA"/>
    <w:rsid w:val="00E213BD"/>
    <w:rsid w:val="00E233D3"/>
    <w:rsid w:val="00E249AE"/>
    <w:rsid w:val="00E26F49"/>
    <w:rsid w:val="00E31985"/>
    <w:rsid w:val="00E323E9"/>
    <w:rsid w:val="00E32C45"/>
    <w:rsid w:val="00E32FB6"/>
    <w:rsid w:val="00E336C5"/>
    <w:rsid w:val="00E34018"/>
    <w:rsid w:val="00E40513"/>
    <w:rsid w:val="00E414A2"/>
    <w:rsid w:val="00E437D2"/>
    <w:rsid w:val="00E43BF9"/>
    <w:rsid w:val="00E47AAE"/>
    <w:rsid w:val="00E47BC6"/>
    <w:rsid w:val="00E51930"/>
    <w:rsid w:val="00E54B70"/>
    <w:rsid w:val="00E55751"/>
    <w:rsid w:val="00E63B0F"/>
    <w:rsid w:val="00E66DB1"/>
    <w:rsid w:val="00E67E02"/>
    <w:rsid w:val="00E70436"/>
    <w:rsid w:val="00E71912"/>
    <w:rsid w:val="00E719D6"/>
    <w:rsid w:val="00E7398E"/>
    <w:rsid w:val="00E810A6"/>
    <w:rsid w:val="00E810B9"/>
    <w:rsid w:val="00E82B94"/>
    <w:rsid w:val="00E91169"/>
    <w:rsid w:val="00E94A7F"/>
    <w:rsid w:val="00E951DC"/>
    <w:rsid w:val="00E97248"/>
    <w:rsid w:val="00EA158A"/>
    <w:rsid w:val="00EA2311"/>
    <w:rsid w:val="00EA2709"/>
    <w:rsid w:val="00EA2A4D"/>
    <w:rsid w:val="00EA2C43"/>
    <w:rsid w:val="00EA496B"/>
    <w:rsid w:val="00EA5439"/>
    <w:rsid w:val="00EA5F7C"/>
    <w:rsid w:val="00EB00EA"/>
    <w:rsid w:val="00EB0583"/>
    <w:rsid w:val="00EB098E"/>
    <w:rsid w:val="00EB284A"/>
    <w:rsid w:val="00EB48F0"/>
    <w:rsid w:val="00EB7170"/>
    <w:rsid w:val="00EC18E8"/>
    <w:rsid w:val="00EC2AAA"/>
    <w:rsid w:val="00EC545D"/>
    <w:rsid w:val="00EC6BD1"/>
    <w:rsid w:val="00EC7BC3"/>
    <w:rsid w:val="00ED0495"/>
    <w:rsid w:val="00ED6309"/>
    <w:rsid w:val="00ED7600"/>
    <w:rsid w:val="00EE128D"/>
    <w:rsid w:val="00EE4224"/>
    <w:rsid w:val="00EE5AC0"/>
    <w:rsid w:val="00EE6A9E"/>
    <w:rsid w:val="00EF001F"/>
    <w:rsid w:val="00EF1255"/>
    <w:rsid w:val="00EF158B"/>
    <w:rsid w:val="00EF1CAB"/>
    <w:rsid w:val="00EF4DD5"/>
    <w:rsid w:val="00EF502D"/>
    <w:rsid w:val="00EF6073"/>
    <w:rsid w:val="00EF698B"/>
    <w:rsid w:val="00EF6F1F"/>
    <w:rsid w:val="00F07C99"/>
    <w:rsid w:val="00F1109A"/>
    <w:rsid w:val="00F11BF6"/>
    <w:rsid w:val="00F13257"/>
    <w:rsid w:val="00F1346E"/>
    <w:rsid w:val="00F1362C"/>
    <w:rsid w:val="00F21AC8"/>
    <w:rsid w:val="00F23704"/>
    <w:rsid w:val="00F23E50"/>
    <w:rsid w:val="00F25623"/>
    <w:rsid w:val="00F25B7F"/>
    <w:rsid w:val="00F25C88"/>
    <w:rsid w:val="00F34CE2"/>
    <w:rsid w:val="00F3624E"/>
    <w:rsid w:val="00F37B6D"/>
    <w:rsid w:val="00F414F1"/>
    <w:rsid w:val="00F425A8"/>
    <w:rsid w:val="00F438DD"/>
    <w:rsid w:val="00F46EA2"/>
    <w:rsid w:val="00F46F21"/>
    <w:rsid w:val="00F46F48"/>
    <w:rsid w:val="00F47206"/>
    <w:rsid w:val="00F47842"/>
    <w:rsid w:val="00F50771"/>
    <w:rsid w:val="00F508B8"/>
    <w:rsid w:val="00F51216"/>
    <w:rsid w:val="00F51CB7"/>
    <w:rsid w:val="00F51F47"/>
    <w:rsid w:val="00F52A27"/>
    <w:rsid w:val="00F52AB0"/>
    <w:rsid w:val="00F57ECB"/>
    <w:rsid w:val="00F64849"/>
    <w:rsid w:val="00F70AD1"/>
    <w:rsid w:val="00F72CB1"/>
    <w:rsid w:val="00F735B0"/>
    <w:rsid w:val="00F7519A"/>
    <w:rsid w:val="00F80172"/>
    <w:rsid w:val="00F8215E"/>
    <w:rsid w:val="00F823CC"/>
    <w:rsid w:val="00F824F5"/>
    <w:rsid w:val="00F83D32"/>
    <w:rsid w:val="00F84BC6"/>
    <w:rsid w:val="00F90FAB"/>
    <w:rsid w:val="00F9149F"/>
    <w:rsid w:val="00F917F4"/>
    <w:rsid w:val="00F929BF"/>
    <w:rsid w:val="00F9374D"/>
    <w:rsid w:val="00F94183"/>
    <w:rsid w:val="00F94F61"/>
    <w:rsid w:val="00F95C71"/>
    <w:rsid w:val="00F9630E"/>
    <w:rsid w:val="00FA44D5"/>
    <w:rsid w:val="00FA45E9"/>
    <w:rsid w:val="00FB0223"/>
    <w:rsid w:val="00FB080E"/>
    <w:rsid w:val="00FB084E"/>
    <w:rsid w:val="00FB2798"/>
    <w:rsid w:val="00FB41E7"/>
    <w:rsid w:val="00FB5E25"/>
    <w:rsid w:val="00FB6924"/>
    <w:rsid w:val="00FC1108"/>
    <w:rsid w:val="00FC235B"/>
    <w:rsid w:val="00FC27F3"/>
    <w:rsid w:val="00FC29B9"/>
    <w:rsid w:val="00FC3E0C"/>
    <w:rsid w:val="00FC651B"/>
    <w:rsid w:val="00FC6FD3"/>
    <w:rsid w:val="00FC7511"/>
    <w:rsid w:val="00FD1213"/>
    <w:rsid w:val="00FD1ECC"/>
    <w:rsid w:val="00FD587B"/>
    <w:rsid w:val="00FD62A1"/>
    <w:rsid w:val="00FE0410"/>
    <w:rsid w:val="00FE0B13"/>
    <w:rsid w:val="00FE2ABC"/>
    <w:rsid w:val="00FE305C"/>
    <w:rsid w:val="00FE4AAD"/>
    <w:rsid w:val="00FE77F2"/>
    <w:rsid w:val="00FE79CD"/>
    <w:rsid w:val="00FE7DF2"/>
    <w:rsid w:val="00FF0301"/>
    <w:rsid w:val="00FF4BAE"/>
    <w:rsid w:val="00FF71EC"/>
    <w:rsid w:val="00FF7E15"/>
    <w:rsid w:val="04950D73"/>
    <w:rsid w:val="054E962C"/>
    <w:rsid w:val="0585F6BA"/>
    <w:rsid w:val="0991BB71"/>
    <w:rsid w:val="09C48028"/>
    <w:rsid w:val="0C194FA7"/>
    <w:rsid w:val="0F023FC2"/>
    <w:rsid w:val="0F070DAE"/>
    <w:rsid w:val="0F359C41"/>
    <w:rsid w:val="0F9A40AB"/>
    <w:rsid w:val="11018672"/>
    <w:rsid w:val="13145E31"/>
    <w:rsid w:val="1403E442"/>
    <w:rsid w:val="18AA9520"/>
    <w:rsid w:val="1A0A9832"/>
    <w:rsid w:val="1B654863"/>
    <w:rsid w:val="1F56A3D7"/>
    <w:rsid w:val="27D07C87"/>
    <w:rsid w:val="299C509C"/>
    <w:rsid w:val="2C2D06BE"/>
    <w:rsid w:val="2C72DAD2"/>
    <w:rsid w:val="32115A89"/>
    <w:rsid w:val="336590ED"/>
    <w:rsid w:val="34379874"/>
    <w:rsid w:val="344A2C96"/>
    <w:rsid w:val="3782C689"/>
    <w:rsid w:val="38D4AEA3"/>
    <w:rsid w:val="3B713EDF"/>
    <w:rsid w:val="3E23EC8E"/>
    <w:rsid w:val="4050EDBD"/>
    <w:rsid w:val="405DC2BB"/>
    <w:rsid w:val="443C17BE"/>
    <w:rsid w:val="44860E61"/>
    <w:rsid w:val="462B5E7A"/>
    <w:rsid w:val="54740305"/>
    <w:rsid w:val="574205B0"/>
    <w:rsid w:val="57A43DB5"/>
    <w:rsid w:val="57DB46F5"/>
    <w:rsid w:val="58856E8E"/>
    <w:rsid w:val="601D0AF8"/>
    <w:rsid w:val="63412B2A"/>
    <w:rsid w:val="63CE2787"/>
    <w:rsid w:val="68A18108"/>
    <w:rsid w:val="69C4FB10"/>
    <w:rsid w:val="731F70A6"/>
    <w:rsid w:val="74775F1E"/>
    <w:rsid w:val="77315CC1"/>
    <w:rsid w:val="7D503E41"/>
    <w:rsid w:val="7FD7A9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144FEC"/>
  <w15:chartTrackingRefBased/>
  <w15:docId w15:val="{4F934CD4-DCFF-46E9-8F53-27EBB7D8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5E8F"/>
    <w:rPr>
      <w:rFonts w:ascii="Times New Roman" w:hAnsi="Times New Roman"/>
      <w:sz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tka Banner Semibold" w:hAnsi="Sitka Banner Semibold"/>
        <w:b/>
        <w:color w:val="FFFFFF" w:themeColor="background1"/>
        <w:sz w:val="20"/>
      </w:rPr>
      <w:tblPr/>
      <w:tcPr>
        <w:shd w:val="clear" w:color="auto" w:fill="124191"/>
      </w:tcPr>
    </w:tblStylePr>
  </w:style>
  <w:style w:type="paragraph" w:styleId="TOC4">
    <w:name w:val="toc 4"/>
    <w:basedOn w:val="Normal"/>
    <w:next w:val="Normal"/>
    <w:autoRedefine/>
    <w:uiPriority w:val="39"/>
    <w:unhideWhenUsed/>
    <w:qFormat/>
    <w:rsid w:val="00CD7FBB"/>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character" w:styleId="Mention">
    <w:name w:val="Mention"/>
    <w:basedOn w:val="DefaultParagraphFont"/>
    <w:uiPriority w:val="99"/>
    <w:unhideWhenUsed/>
    <w:rsid w:val="007F5B63"/>
    <w:rPr>
      <w:color w:val="2B579A"/>
      <w:shd w:val="clear" w:color="auto" w:fill="E1DFDD"/>
    </w:rPr>
  </w:style>
  <w:style w:type="paragraph" w:customStyle="1" w:styleId="B1">
    <w:name w:val="B1"/>
    <w:basedOn w:val="List"/>
    <w:link w:val="B1Char"/>
    <w:rsid w:val="0033538D"/>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33538D"/>
    <w:rPr>
      <w:rFonts w:ascii="Times New Roman" w:eastAsia="Times New Roman" w:hAnsi="Times New Roman" w:cs="Times New Roman"/>
      <w:sz w:val="20"/>
      <w:szCs w:val="20"/>
      <w:lang w:val="en-GB" w:eastAsia="en-GB"/>
    </w:rPr>
  </w:style>
  <w:style w:type="paragraph" w:customStyle="1" w:styleId="B2">
    <w:name w:val="B2"/>
    <w:basedOn w:val="List2"/>
    <w:link w:val="B2Char"/>
    <w:rsid w:val="0033538D"/>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3538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33538D"/>
    <w:pPr>
      <w:ind w:left="283" w:hanging="283"/>
      <w:contextualSpacing/>
    </w:pPr>
  </w:style>
  <w:style w:type="paragraph" w:styleId="List2">
    <w:name w:val="List 2"/>
    <w:basedOn w:val="Normal"/>
    <w:uiPriority w:val="99"/>
    <w:semiHidden/>
    <w:unhideWhenUsed/>
    <w:rsid w:val="0033538D"/>
    <w:pPr>
      <w:ind w:left="566" w:hanging="283"/>
      <w:contextualSpacing/>
    </w:pPr>
  </w:style>
  <w:style w:type="paragraph" w:styleId="Revision">
    <w:name w:val="Revision"/>
    <w:hidden/>
    <w:uiPriority w:val="99"/>
    <w:semiHidden/>
    <w:rsid w:val="00DE0139"/>
    <w:pPr>
      <w:spacing w:after="0" w:line="240" w:lineRule="auto"/>
    </w:pPr>
    <w:rPr>
      <w:rFonts w:ascii="Times New Roman" w:hAnsi="Times New Roman"/>
      <w:sz w:val="20"/>
      <w:lang w:val="en-GB"/>
    </w:rPr>
  </w:style>
  <w:style w:type="paragraph" w:customStyle="1" w:styleId="Agreement">
    <w:name w:val="Agreement"/>
    <w:basedOn w:val="Normal"/>
    <w:next w:val="Normal"/>
    <w:uiPriority w:val="99"/>
    <w:qFormat/>
    <w:rsid w:val="00101EEC"/>
    <w:pPr>
      <w:tabs>
        <w:tab w:val="num" w:pos="1619"/>
      </w:tabs>
      <w:spacing w:before="60" w:after="0" w:line="240" w:lineRule="auto"/>
      <w:ind w:left="1619"/>
    </w:pPr>
    <w:rPr>
      <w:rFonts w:ascii="Arial" w:eastAsia="MS Mincho" w:hAnsi="Arial" w:cs="Times New Roman"/>
      <w:b/>
      <w:szCs w:val="24"/>
      <w:lang w:eastAsia="en-GB"/>
    </w:rPr>
  </w:style>
  <w:style w:type="character" w:styleId="PlaceholderText">
    <w:name w:val="Placeholder Text"/>
    <w:basedOn w:val="DefaultParagraphFont"/>
    <w:uiPriority w:val="99"/>
    <w:semiHidden/>
    <w:rsid w:val="00E810A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312141">
      <w:bodyDiv w:val="1"/>
      <w:marLeft w:val="0"/>
      <w:marRight w:val="0"/>
      <w:marTop w:val="0"/>
      <w:marBottom w:val="0"/>
      <w:divBdr>
        <w:top w:val="none" w:sz="0" w:space="0" w:color="auto"/>
        <w:left w:val="none" w:sz="0" w:space="0" w:color="auto"/>
        <w:bottom w:val="none" w:sz="0" w:space="0" w:color="auto"/>
        <w:right w:val="none" w:sz="0" w:space="0" w:color="auto"/>
      </w:divBdr>
    </w:div>
    <w:div w:id="584995532">
      <w:bodyDiv w:val="1"/>
      <w:marLeft w:val="0"/>
      <w:marRight w:val="0"/>
      <w:marTop w:val="0"/>
      <w:marBottom w:val="0"/>
      <w:divBdr>
        <w:top w:val="none" w:sz="0" w:space="0" w:color="auto"/>
        <w:left w:val="none" w:sz="0" w:space="0" w:color="auto"/>
        <w:bottom w:val="none" w:sz="0" w:space="0" w:color="auto"/>
        <w:right w:val="none" w:sz="0" w:space="0" w:color="auto"/>
      </w:divBdr>
    </w:div>
    <w:div w:id="621420611">
      <w:bodyDiv w:val="1"/>
      <w:marLeft w:val="0"/>
      <w:marRight w:val="0"/>
      <w:marTop w:val="0"/>
      <w:marBottom w:val="0"/>
      <w:divBdr>
        <w:top w:val="none" w:sz="0" w:space="0" w:color="auto"/>
        <w:left w:val="none" w:sz="0" w:space="0" w:color="auto"/>
        <w:bottom w:val="none" w:sz="0" w:space="0" w:color="auto"/>
        <w:right w:val="none" w:sz="0" w:space="0" w:color="auto"/>
      </w:divBdr>
    </w:div>
    <w:div w:id="642125106">
      <w:bodyDiv w:val="1"/>
      <w:marLeft w:val="0"/>
      <w:marRight w:val="0"/>
      <w:marTop w:val="0"/>
      <w:marBottom w:val="0"/>
      <w:divBdr>
        <w:top w:val="none" w:sz="0" w:space="0" w:color="auto"/>
        <w:left w:val="none" w:sz="0" w:space="0" w:color="auto"/>
        <w:bottom w:val="none" w:sz="0" w:space="0" w:color="auto"/>
        <w:right w:val="none" w:sz="0" w:space="0" w:color="auto"/>
      </w:divBdr>
    </w:div>
    <w:div w:id="1116103422">
      <w:bodyDiv w:val="1"/>
      <w:marLeft w:val="0"/>
      <w:marRight w:val="0"/>
      <w:marTop w:val="0"/>
      <w:marBottom w:val="0"/>
      <w:divBdr>
        <w:top w:val="none" w:sz="0" w:space="0" w:color="auto"/>
        <w:left w:val="none" w:sz="0" w:space="0" w:color="auto"/>
        <w:bottom w:val="none" w:sz="0" w:space="0" w:color="auto"/>
        <w:right w:val="none" w:sz="0" w:space="0" w:color="auto"/>
      </w:divBdr>
    </w:div>
    <w:div w:id="1176381097">
      <w:bodyDiv w:val="1"/>
      <w:marLeft w:val="0"/>
      <w:marRight w:val="0"/>
      <w:marTop w:val="0"/>
      <w:marBottom w:val="0"/>
      <w:divBdr>
        <w:top w:val="none" w:sz="0" w:space="0" w:color="auto"/>
        <w:left w:val="none" w:sz="0" w:space="0" w:color="auto"/>
        <w:bottom w:val="none" w:sz="0" w:space="0" w:color="auto"/>
        <w:right w:val="none" w:sz="0" w:space="0" w:color="auto"/>
      </w:divBdr>
    </w:div>
    <w:div w:id="1502089326">
      <w:bodyDiv w:val="1"/>
      <w:marLeft w:val="0"/>
      <w:marRight w:val="0"/>
      <w:marTop w:val="0"/>
      <w:marBottom w:val="0"/>
      <w:divBdr>
        <w:top w:val="none" w:sz="0" w:space="0" w:color="auto"/>
        <w:left w:val="none" w:sz="0" w:space="0" w:color="auto"/>
        <w:bottom w:val="none" w:sz="0" w:space="0" w:color="auto"/>
        <w:right w:val="none" w:sz="0" w:space="0" w:color="auto"/>
      </w:divBdr>
    </w:div>
    <w:div w:id="1708991535">
      <w:bodyDiv w:val="1"/>
      <w:marLeft w:val="0"/>
      <w:marRight w:val="0"/>
      <w:marTop w:val="0"/>
      <w:marBottom w:val="0"/>
      <w:divBdr>
        <w:top w:val="none" w:sz="0" w:space="0" w:color="auto"/>
        <w:left w:val="none" w:sz="0" w:space="0" w:color="auto"/>
        <w:bottom w:val="none" w:sz="0" w:space="0" w:color="auto"/>
        <w:right w:val="none" w:sz="0" w:space="0" w:color="auto"/>
      </w:divBdr>
    </w:div>
    <w:div w:id="1757287428">
      <w:bodyDiv w:val="1"/>
      <w:marLeft w:val="0"/>
      <w:marRight w:val="0"/>
      <w:marTop w:val="0"/>
      <w:marBottom w:val="0"/>
      <w:divBdr>
        <w:top w:val="none" w:sz="0" w:space="0" w:color="auto"/>
        <w:left w:val="none" w:sz="0" w:space="0" w:color="auto"/>
        <w:bottom w:val="none" w:sz="0" w:space="0" w:color="auto"/>
        <w:right w:val="none" w:sz="0" w:space="0" w:color="auto"/>
      </w:divBdr>
    </w:div>
    <w:div w:id="1905800322">
      <w:bodyDiv w:val="1"/>
      <w:marLeft w:val="0"/>
      <w:marRight w:val="0"/>
      <w:marTop w:val="0"/>
      <w:marBottom w:val="0"/>
      <w:divBdr>
        <w:top w:val="none" w:sz="0" w:space="0" w:color="auto"/>
        <w:left w:val="none" w:sz="0" w:space="0" w:color="auto"/>
        <w:bottom w:val="none" w:sz="0" w:space="0" w:color="auto"/>
        <w:right w:val="none" w:sz="0" w:space="0" w:color="auto"/>
      </w:divBdr>
    </w:div>
    <w:div w:id="212573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TDoc_Template_RAN4%23114-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RBI5PAMIO524-1616901215-40846</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https://nokia.sharepoint.com/sites/gxp/_layouts/15/DocIdRedir.aspx?ID=RBI5PAMIO524-1616901215-40846</Url>
      <Description>RBI5PAMIO524-1616901215-40846</Description>
    </_dlc_DocIdUrl>
    <Comments xmlns="3f2ce089-3858-4176-9a21-a30f9204848e">OK</Comments>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E857201-6906-4F9B-82CA-0AF0C1A4AECC}">
  <ds:schemaRefs>
    <ds:schemaRef ds:uri="Microsoft.SharePoint.Taxonomy.ContentTypeSync"/>
  </ds:schemaRefs>
</ds:datastoreItem>
</file>

<file path=customXml/itemProps2.xml><?xml version="1.0" encoding="utf-8"?>
<ds:datastoreItem xmlns:ds="http://schemas.openxmlformats.org/officeDocument/2006/customXml" ds:itemID="{3A45AA37-B2E6-4C71-955D-3239DF9BABC7}">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EEAF60A7-6BC7-4FC1-8881-EA8C6DA258C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8623F9B6-A859-4987-8808-88D983F96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BDB77E7-D1F8-4103-9174-8B16954B36F7}">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TDoc_Template_RAN4#114-light.dotx</Template>
  <TotalTime>121</TotalTime>
  <Pages>1</Pages>
  <Words>4532</Words>
  <Characters>25833</Characters>
  <Application>Microsoft Office Word</Application>
  <DocSecurity>4</DocSecurity>
  <Lines>215</Lines>
  <Paragraphs>60</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30305</CharactersWithSpaces>
  <SharedDoc>false</SharedDoc>
  <HLinks>
    <vt:vector size="84" baseType="variant">
      <vt:variant>
        <vt:i4>1703999</vt:i4>
      </vt:variant>
      <vt:variant>
        <vt:i4>62</vt:i4>
      </vt:variant>
      <vt:variant>
        <vt:i4>0</vt:i4>
      </vt:variant>
      <vt:variant>
        <vt:i4>5</vt:i4>
      </vt:variant>
      <vt:variant>
        <vt:lpwstr/>
      </vt:variant>
      <vt:variant>
        <vt:lpwstr>_Toc189834490</vt:lpwstr>
      </vt:variant>
      <vt:variant>
        <vt:i4>1769535</vt:i4>
      </vt:variant>
      <vt:variant>
        <vt:i4>59</vt:i4>
      </vt:variant>
      <vt:variant>
        <vt:i4>0</vt:i4>
      </vt:variant>
      <vt:variant>
        <vt:i4>5</vt:i4>
      </vt:variant>
      <vt:variant>
        <vt:lpwstr/>
      </vt:variant>
      <vt:variant>
        <vt:lpwstr>_Toc189834489</vt:lpwstr>
      </vt:variant>
      <vt:variant>
        <vt:i4>1769535</vt:i4>
      </vt:variant>
      <vt:variant>
        <vt:i4>56</vt:i4>
      </vt:variant>
      <vt:variant>
        <vt:i4>0</vt:i4>
      </vt:variant>
      <vt:variant>
        <vt:i4>5</vt:i4>
      </vt:variant>
      <vt:variant>
        <vt:lpwstr/>
      </vt:variant>
      <vt:variant>
        <vt:lpwstr>_Toc189834488</vt:lpwstr>
      </vt:variant>
      <vt:variant>
        <vt:i4>1769535</vt:i4>
      </vt:variant>
      <vt:variant>
        <vt:i4>53</vt:i4>
      </vt:variant>
      <vt:variant>
        <vt:i4>0</vt:i4>
      </vt:variant>
      <vt:variant>
        <vt:i4>5</vt:i4>
      </vt:variant>
      <vt:variant>
        <vt:lpwstr/>
      </vt:variant>
      <vt:variant>
        <vt:lpwstr>_Toc189834487</vt:lpwstr>
      </vt:variant>
      <vt:variant>
        <vt:i4>1769535</vt:i4>
      </vt:variant>
      <vt:variant>
        <vt:i4>50</vt:i4>
      </vt:variant>
      <vt:variant>
        <vt:i4>0</vt:i4>
      </vt:variant>
      <vt:variant>
        <vt:i4>5</vt:i4>
      </vt:variant>
      <vt:variant>
        <vt:lpwstr/>
      </vt:variant>
      <vt:variant>
        <vt:lpwstr>_Toc189834486</vt:lpwstr>
      </vt:variant>
      <vt:variant>
        <vt:i4>1769535</vt:i4>
      </vt:variant>
      <vt:variant>
        <vt:i4>47</vt:i4>
      </vt:variant>
      <vt:variant>
        <vt:i4>0</vt:i4>
      </vt:variant>
      <vt:variant>
        <vt:i4>5</vt:i4>
      </vt:variant>
      <vt:variant>
        <vt:lpwstr/>
      </vt:variant>
      <vt:variant>
        <vt:lpwstr>_Toc189834485</vt:lpwstr>
      </vt:variant>
      <vt:variant>
        <vt:i4>1769535</vt:i4>
      </vt:variant>
      <vt:variant>
        <vt:i4>44</vt:i4>
      </vt:variant>
      <vt:variant>
        <vt:i4>0</vt:i4>
      </vt:variant>
      <vt:variant>
        <vt:i4>5</vt:i4>
      </vt:variant>
      <vt:variant>
        <vt:lpwstr/>
      </vt:variant>
      <vt:variant>
        <vt:lpwstr>_Toc189834484</vt:lpwstr>
      </vt:variant>
      <vt:variant>
        <vt:i4>1769535</vt:i4>
      </vt:variant>
      <vt:variant>
        <vt:i4>41</vt:i4>
      </vt:variant>
      <vt:variant>
        <vt:i4>0</vt:i4>
      </vt:variant>
      <vt:variant>
        <vt:i4>5</vt:i4>
      </vt:variant>
      <vt:variant>
        <vt:lpwstr/>
      </vt:variant>
      <vt:variant>
        <vt:lpwstr>_Toc189834483</vt:lpwstr>
      </vt:variant>
      <vt:variant>
        <vt:i4>1769535</vt:i4>
      </vt:variant>
      <vt:variant>
        <vt:i4>38</vt:i4>
      </vt:variant>
      <vt:variant>
        <vt:i4>0</vt:i4>
      </vt:variant>
      <vt:variant>
        <vt:i4>5</vt:i4>
      </vt:variant>
      <vt:variant>
        <vt:lpwstr/>
      </vt:variant>
      <vt:variant>
        <vt:lpwstr>_Toc189834482</vt:lpwstr>
      </vt:variant>
      <vt:variant>
        <vt:i4>1769535</vt:i4>
      </vt:variant>
      <vt:variant>
        <vt:i4>35</vt:i4>
      </vt:variant>
      <vt:variant>
        <vt:i4>0</vt:i4>
      </vt:variant>
      <vt:variant>
        <vt:i4>5</vt:i4>
      </vt:variant>
      <vt:variant>
        <vt:lpwstr/>
      </vt:variant>
      <vt:variant>
        <vt:lpwstr>_Toc189834481</vt:lpwstr>
      </vt:variant>
      <vt:variant>
        <vt:i4>1769535</vt:i4>
      </vt:variant>
      <vt:variant>
        <vt:i4>32</vt:i4>
      </vt:variant>
      <vt:variant>
        <vt:i4>0</vt:i4>
      </vt:variant>
      <vt:variant>
        <vt:i4>5</vt:i4>
      </vt:variant>
      <vt:variant>
        <vt:lpwstr/>
      </vt:variant>
      <vt:variant>
        <vt:lpwstr>_Toc189834480</vt:lpwstr>
      </vt:variant>
      <vt:variant>
        <vt:i4>1310783</vt:i4>
      </vt:variant>
      <vt:variant>
        <vt:i4>29</vt:i4>
      </vt:variant>
      <vt:variant>
        <vt:i4>0</vt:i4>
      </vt:variant>
      <vt:variant>
        <vt:i4>5</vt:i4>
      </vt:variant>
      <vt:variant>
        <vt:lpwstr/>
      </vt:variant>
      <vt:variant>
        <vt:lpwstr>_Toc189834479</vt:lpwstr>
      </vt:variant>
      <vt:variant>
        <vt:i4>1310783</vt:i4>
      </vt:variant>
      <vt:variant>
        <vt:i4>26</vt:i4>
      </vt:variant>
      <vt:variant>
        <vt:i4>0</vt:i4>
      </vt:variant>
      <vt:variant>
        <vt:i4>5</vt:i4>
      </vt:variant>
      <vt:variant>
        <vt:lpwstr/>
      </vt:variant>
      <vt:variant>
        <vt:lpwstr>_Toc189834478</vt:lpwstr>
      </vt:variant>
      <vt:variant>
        <vt:i4>1310783</vt:i4>
      </vt:variant>
      <vt:variant>
        <vt:i4>23</vt:i4>
      </vt:variant>
      <vt:variant>
        <vt:i4>0</vt:i4>
      </vt:variant>
      <vt:variant>
        <vt:i4>5</vt:i4>
      </vt:variant>
      <vt:variant>
        <vt:lpwstr/>
      </vt:variant>
      <vt:variant>
        <vt:lpwstr>_Toc189834477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Erika Almeida (Nokia)</dc:creator>
  <cp:keywords/>
  <dc:description/>
  <cp:lastModifiedBy>Nokia_Lei</cp:lastModifiedBy>
  <cp:revision>28</cp:revision>
  <dcterms:created xsi:type="dcterms:W3CDTF">2025-02-08T04:00:00Z</dcterms:created>
  <dcterms:modified xsi:type="dcterms:W3CDTF">2025-02-07T14:28:00Z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687ef3ae-0339-4af0-a626-a40345dd418f</vt:lpwstr>
  </property>
</Properties>
</file>